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9711" w14:textId="77777777" w:rsidR="00806033" w:rsidRPr="00862F99" w:rsidRDefault="00806033" w:rsidP="004E0023">
      <w:pPr>
        <w:pStyle w:val="Nadpis1"/>
      </w:pPr>
      <w:proofErr w:type="spellStart"/>
      <w:r w:rsidRPr="00862F99">
        <w:t>Fog</w:t>
      </w:r>
      <w:proofErr w:type="spellEnd"/>
      <w:r w:rsidRPr="00862F99">
        <w:t xml:space="preserve">, Cloud </w:t>
      </w:r>
      <w:proofErr w:type="spellStart"/>
      <w:r w:rsidRPr="00862F99">
        <w:t>Computing</w:t>
      </w:r>
      <w:proofErr w:type="spellEnd"/>
      <w:r w:rsidRPr="00862F99">
        <w:t>, Big Data</w:t>
      </w:r>
    </w:p>
    <w:p w14:paraId="4D3125D1" w14:textId="77777777" w:rsidR="00F827F7" w:rsidRDefault="00806033" w:rsidP="00806033">
      <w:pPr>
        <w:pStyle w:val="Nadpis1"/>
      </w:pPr>
      <w:r>
        <w:t xml:space="preserve">Cloud </w:t>
      </w:r>
      <w:proofErr w:type="spellStart"/>
      <w:r>
        <w:t>Computing</w:t>
      </w:r>
      <w:proofErr w:type="spellEnd"/>
      <w:r>
        <w:t xml:space="preserve">, Cloud </w:t>
      </w:r>
      <w:proofErr w:type="spellStart"/>
      <w:r>
        <w:t>Service</w:t>
      </w:r>
      <w:proofErr w:type="spellEnd"/>
    </w:p>
    <w:p w14:paraId="71849711" w14:textId="77777777" w:rsidR="00806033" w:rsidRDefault="00806033" w:rsidP="00806033"/>
    <w:p w14:paraId="06A466B5" w14:textId="77777777" w:rsidR="00E440E3" w:rsidRDefault="00806033" w:rsidP="00DC330F">
      <w:pPr>
        <w:jc w:val="both"/>
      </w:pPr>
      <w:r>
        <w:rPr>
          <w:b/>
        </w:rPr>
        <w:t xml:space="preserve">Cloud </w:t>
      </w:r>
      <w:proofErr w:type="spellStart"/>
      <w:r>
        <w:rPr>
          <w:b/>
        </w:rPr>
        <w:t>computing</w:t>
      </w:r>
      <w:proofErr w:type="spellEnd"/>
      <w:r w:rsidR="00E440E3">
        <w:t xml:space="preserve"> </w:t>
      </w:r>
      <w:r w:rsidR="00E440E3" w:rsidRPr="00E440E3">
        <w:t>je služba, která nabízí na vyžádání přístup ke sdílenému fondu konfigurovatelných výpočetních zdrojů.</w:t>
      </w:r>
      <w:r w:rsidR="00E440E3">
        <w:t xml:space="preserve"> Tyto služby mohou být zpřístupněny rychle s malým úsilím. </w:t>
      </w:r>
      <w:r w:rsidR="003D3612">
        <w:t xml:space="preserve">Poskytovatelé cloudových služeb využívají datová centra pro jejich cloudové služby a cloudové zdroje. </w:t>
      </w:r>
      <w:r w:rsidR="003D3612" w:rsidRPr="003D3612">
        <w:t>Aby byla zajištěna dostupnost datových služeb a zdrojů, poskytovatelé často udržují prostor v několika vzdálených datových centrech.</w:t>
      </w:r>
    </w:p>
    <w:p w14:paraId="6C04E739" w14:textId="77777777" w:rsidR="003D3612" w:rsidRDefault="003D3612" w:rsidP="00E440E3">
      <w:r>
        <w:t xml:space="preserve">Cloud </w:t>
      </w:r>
      <w:proofErr w:type="spellStart"/>
      <w:r>
        <w:t>computing</w:t>
      </w:r>
      <w:proofErr w:type="spellEnd"/>
      <w:r>
        <w:t xml:space="preserve"> umožňuje: </w:t>
      </w:r>
    </w:p>
    <w:p w14:paraId="13275BC3" w14:textId="77777777" w:rsidR="003D3612" w:rsidRDefault="003D3612" w:rsidP="003D3612">
      <w:pPr>
        <w:pStyle w:val="Odstavecseseznamem"/>
        <w:numPr>
          <w:ilvl w:val="0"/>
          <w:numId w:val="2"/>
        </w:numPr>
      </w:pPr>
      <w:r w:rsidRPr="003D3612">
        <w:t>Umožňuje přístup k organizačním datům kdekoli a kdykoli</w:t>
      </w:r>
      <w:r>
        <w:t>.</w:t>
      </w:r>
    </w:p>
    <w:p w14:paraId="67F80A99" w14:textId="77777777" w:rsidR="003D3612" w:rsidRDefault="003D3612" w:rsidP="003D3612">
      <w:pPr>
        <w:pStyle w:val="Odstavecseseznamem"/>
        <w:numPr>
          <w:ilvl w:val="0"/>
          <w:numId w:val="2"/>
        </w:numPr>
      </w:pPr>
      <w:r w:rsidRPr="003D3612">
        <w:t>Zj</w:t>
      </w:r>
      <w:r>
        <w:t>ednodušuje IT organizační operace</w:t>
      </w:r>
      <w:r w:rsidRPr="003D3612">
        <w:t xml:space="preserve"> tím, že se přihlásí pouze k potřebným službám</w:t>
      </w:r>
      <w:r>
        <w:t>.</w:t>
      </w:r>
    </w:p>
    <w:p w14:paraId="31BB89B7" w14:textId="77777777" w:rsidR="003D3612" w:rsidRDefault="003D3612" w:rsidP="003D3612">
      <w:pPr>
        <w:pStyle w:val="Odstavecseseznamem"/>
        <w:numPr>
          <w:ilvl w:val="0"/>
          <w:numId w:val="2"/>
        </w:numPr>
      </w:pPr>
      <w:r w:rsidRPr="003D3612">
        <w:t>Eliminuje nebo snižuje potřebu místního IT vybavení, údržby a správy</w:t>
      </w:r>
      <w:r>
        <w:t>.</w:t>
      </w:r>
    </w:p>
    <w:p w14:paraId="029F0E2C" w14:textId="77777777" w:rsidR="003D3612" w:rsidRDefault="003D3612" w:rsidP="003D3612">
      <w:pPr>
        <w:pStyle w:val="Odstavecseseznamem"/>
        <w:numPr>
          <w:ilvl w:val="0"/>
          <w:numId w:val="2"/>
        </w:numPr>
      </w:pPr>
      <w:r w:rsidRPr="003D3612">
        <w:t>Snižuje náklady na vybavení, energii, fyzické požadavky na provoz a potřeby školení personálu</w:t>
      </w:r>
      <w:r>
        <w:t>.</w:t>
      </w:r>
    </w:p>
    <w:p w14:paraId="2AEF558C" w14:textId="77777777" w:rsidR="003D3612" w:rsidRDefault="003D3612" w:rsidP="003D3612">
      <w:pPr>
        <w:pStyle w:val="Odstavecseseznamem"/>
        <w:numPr>
          <w:ilvl w:val="0"/>
          <w:numId w:val="2"/>
        </w:numPr>
      </w:pPr>
      <w:r w:rsidRPr="003D3612">
        <w:t>Umožňuje rychlé reakce na rostoucí požadavky na objem dat</w:t>
      </w:r>
      <w:r>
        <w:t>.</w:t>
      </w:r>
    </w:p>
    <w:p w14:paraId="3AB1B21B" w14:textId="77777777" w:rsidR="003D3612" w:rsidRDefault="005A5387" w:rsidP="00DC330F">
      <w:pPr>
        <w:jc w:val="both"/>
      </w:pPr>
      <w:r>
        <w:t xml:space="preserve">Cloud </w:t>
      </w:r>
      <w:proofErr w:type="spellStart"/>
      <w:r>
        <w:t>computing</w:t>
      </w:r>
      <w:proofErr w:type="spellEnd"/>
      <w:r>
        <w:t xml:space="preserve"> umožňuje svým modelem </w:t>
      </w:r>
      <w:r w:rsidRPr="005A5387">
        <w:t>„</w:t>
      </w:r>
      <w:proofErr w:type="spellStart"/>
      <w:r w:rsidRPr="00DC330F">
        <w:rPr>
          <w:b/>
          <w:bCs/>
        </w:rPr>
        <w:t>pay</w:t>
      </w:r>
      <w:proofErr w:type="spellEnd"/>
      <w:r w:rsidRPr="00DC330F">
        <w:rPr>
          <w:b/>
          <w:bCs/>
        </w:rPr>
        <w:t>-as-</w:t>
      </w:r>
      <w:proofErr w:type="spellStart"/>
      <w:r w:rsidRPr="00DC330F">
        <w:rPr>
          <w:b/>
          <w:bCs/>
        </w:rPr>
        <w:t>you</w:t>
      </w:r>
      <w:proofErr w:type="spellEnd"/>
      <w:r w:rsidRPr="00DC330F">
        <w:rPr>
          <w:b/>
          <w:bCs/>
        </w:rPr>
        <w:t>-go</w:t>
      </w:r>
      <w:r w:rsidRPr="005A5387">
        <w:t>“</w:t>
      </w:r>
      <w:r>
        <w:t xml:space="preserve"> organizacím přistupovat k nákladům na výpočetní techniku a úložiště jako k nástroji než k infrastruktuře. To znamená, že nejsou potřené peníze pro vybudování infrastruktury. Tyto peníze mohou být rovnou využity ke zpracování dat.</w:t>
      </w:r>
    </w:p>
    <w:p w14:paraId="4E0A82E9" w14:textId="77777777" w:rsidR="00961B7D" w:rsidRDefault="00961B7D" w:rsidP="00DC330F">
      <w:pPr>
        <w:jc w:val="both"/>
      </w:pPr>
      <w:r w:rsidRPr="00DC330F">
        <w:rPr>
          <w:b/>
          <w:bCs/>
        </w:rPr>
        <w:t>Amazon AWS</w:t>
      </w:r>
      <w:r>
        <w:t xml:space="preserve"> poskytuje </w:t>
      </w:r>
      <w:proofErr w:type="spellStart"/>
      <w:r>
        <w:t>cloudcomputingové</w:t>
      </w:r>
      <w:proofErr w:type="spellEnd"/>
      <w:r>
        <w:t xml:space="preserve"> služby. </w:t>
      </w:r>
      <w:r w:rsidRPr="00961B7D">
        <w:t>Protože je služba navržena tak, aby byla na vyžádání, uživatelé mohou začít s nízkými hardwarovými prostředky (paměť a CPU) a podle potřeby je rozšiřovat.</w:t>
      </w:r>
    </w:p>
    <w:p w14:paraId="044CFAF7" w14:textId="77777777" w:rsidR="00806033" w:rsidRDefault="00E547EF" w:rsidP="00806033">
      <w:r>
        <w:t xml:space="preserve">Cloud </w:t>
      </w:r>
      <w:proofErr w:type="spellStart"/>
      <w:r>
        <w:t>computing</w:t>
      </w:r>
      <w:proofErr w:type="spellEnd"/>
      <w:r>
        <w:t xml:space="preserve"> nabízí služby v následujících oblastech:</w:t>
      </w:r>
    </w:p>
    <w:p w14:paraId="184492CD" w14:textId="2EE7E945" w:rsidR="00E547EF" w:rsidRPr="005B5A28" w:rsidRDefault="005B5A28" w:rsidP="005B5A28">
      <w:pPr>
        <w:pStyle w:val="Odstavecseseznamem"/>
        <w:numPr>
          <w:ilvl w:val="0"/>
          <w:numId w:val="7"/>
        </w:numPr>
        <w:jc w:val="both"/>
      </w:pPr>
      <w:proofErr w:type="spellStart"/>
      <w:r w:rsidRPr="005B5A28">
        <w:rPr>
          <w:b/>
          <w:bCs/>
        </w:rPr>
        <w:t>Infrastructure</w:t>
      </w:r>
      <w:proofErr w:type="spellEnd"/>
      <w:r w:rsidRPr="005B5A28">
        <w:rPr>
          <w:b/>
          <w:bCs/>
        </w:rPr>
        <w:t xml:space="preserve"> as a </w:t>
      </w:r>
      <w:proofErr w:type="spellStart"/>
      <w:r w:rsidRPr="005B5A28">
        <w:rPr>
          <w:b/>
          <w:bCs/>
        </w:rPr>
        <w:t>Service</w:t>
      </w:r>
      <w:proofErr w:type="spellEnd"/>
      <w:r w:rsidRPr="005B5A28">
        <w:rPr>
          <w:b/>
          <w:bCs/>
        </w:rPr>
        <w:t xml:space="preserve"> (</w:t>
      </w:r>
      <w:proofErr w:type="spellStart"/>
      <w:r w:rsidRPr="005B5A28">
        <w:rPr>
          <w:b/>
          <w:bCs/>
        </w:rPr>
        <w:t>IaaS</w:t>
      </w:r>
      <w:proofErr w:type="spellEnd"/>
      <w:r w:rsidRPr="005B5A28">
        <w:rPr>
          <w:b/>
          <w:bCs/>
        </w:rPr>
        <w:t>)</w:t>
      </w:r>
      <w:r w:rsidRPr="005B5A28">
        <w:t xml:space="preserve"> – Hardware včetně serverů a dalších komponent infrastruktury je dodáván poskytovatelem a upravován na vyžádání. Poskytovatel zajišťuje údržbu systému, zálohování a plánování kontinuity.</w:t>
      </w:r>
    </w:p>
    <w:p w14:paraId="19C07760" w14:textId="43C26E8D" w:rsidR="00E547EF" w:rsidRPr="001E50D9" w:rsidRDefault="001E50D9" w:rsidP="00282077">
      <w:pPr>
        <w:pStyle w:val="Odstavecseseznamem"/>
        <w:numPr>
          <w:ilvl w:val="0"/>
          <w:numId w:val="3"/>
        </w:numPr>
        <w:jc w:val="both"/>
      </w:pPr>
      <w:proofErr w:type="spellStart"/>
      <w:r w:rsidRPr="001E50D9">
        <w:rPr>
          <w:b/>
          <w:bCs/>
        </w:rPr>
        <w:t>Platform</w:t>
      </w:r>
      <w:proofErr w:type="spellEnd"/>
      <w:r w:rsidRPr="001E50D9">
        <w:rPr>
          <w:b/>
          <w:bCs/>
        </w:rPr>
        <w:t xml:space="preserve"> as a </w:t>
      </w:r>
      <w:proofErr w:type="spellStart"/>
      <w:r w:rsidRPr="001E50D9">
        <w:rPr>
          <w:b/>
          <w:bCs/>
        </w:rPr>
        <w:t>Service</w:t>
      </w:r>
      <w:proofErr w:type="spellEnd"/>
      <w:r w:rsidRPr="001E50D9">
        <w:rPr>
          <w:b/>
          <w:bCs/>
        </w:rPr>
        <w:t xml:space="preserve"> (</w:t>
      </w:r>
      <w:proofErr w:type="spellStart"/>
      <w:r w:rsidRPr="001E50D9">
        <w:rPr>
          <w:b/>
          <w:bCs/>
        </w:rPr>
        <w:t>PaaS</w:t>
      </w:r>
      <w:proofErr w:type="spellEnd"/>
      <w:r w:rsidRPr="001E50D9">
        <w:rPr>
          <w:b/>
          <w:bCs/>
        </w:rPr>
        <w:t>)</w:t>
      </w:r>
      <w:r w:rsidRPr="001E50D9">
        <w:t xml:space="preserve"> – Poskytovatel poskytuje platformu, servery, úložiště a operační systémy uživatelům k vývoji a spouštění aplikací.</w:t>
      </w:r>
    </w:p>
    <w:p w14:paraId="6ED0950C" w14:textId="77777777" w:rsidR="00551742" w:rsidRPr="00551742" w:rsidRDefault="00551742" w:rsidP="00282077">
      <w:pPr>
        <w:pStyle w:val="Odstavecseseznamem"/>
        <w:numPr>
          <w:ilvl w:val="0"/>
          <w:numId w:val="3"/>
        </w:numPr>
        <w:jc w:val="both"/>
      </w:pPr>
      <w:r w:rsidRPr="00551742">
        <w:rPr>
          <w:b/>
          <w:bCs/>
        </w:rPr>
        <w:t xml:space="preserve">Mobile </w:t>
      </w:r>
      <w:proofErr w:type="spellStart"/>
      <w:r w:rsidRPr="00551742">
        <w:rPr>
          <w:b/>
          <w:bCs/>
        </w:rPr>
        <w:t>PaaS</w:t>
      </w:r>
      <w:proofErr w:type="spellEnd"/>
      <w:r w:rsidRPr="00551742">
        <w:rPr>
          <w:b/>
          <w:bCs/>
        </w:rPr>
        <w:t xml:space="preserve"> (</w:t>
      </w:r>
      <w:proofErr w:type="spellStart"/>
      <w:r w:rsidRPr="00551742">
        <w:rPr>
          <w:b/>
          <w:bCs/>
        </w:rPr>
        <w:t>mPaaS</w:t>
      </w:r>
      <w:proofErr w:type="spellEnd"/>
      <w:r w:rsidRPr="00551742">
        <w:rPr>
          <w:b/>
          <w:bCs/>
        </w:rPr>
        <w:t>)</w:t>
      </w:r>
      <w:r w:rsidRPr="00551742">
        <w:t xml:space="preserve"> – Poskytovatelé dodávají vývojové funkce pro návrháře a vývojáře mobilních aplikací. </w:t>
      </w:r>
    </w:p>
    <w:p w14:paraId="138C6B98" w14:textId="22C5AF5A" w:rsidR="00E547EF" w:rsidRPr="00282077" w:rsidRDefault="00282077" w:rsidP="00282077">
      <w:pPr>
        <w:pStyle w:val="Odstavecseseznamem"/>
        <w:numPr>
          <w:ilvl w:val="0"/>
          <w:numId w:val="3"/>
        </w:numPr>
        <w:jc w:val="both"/>
      </w:pPr>
      <w:r w:rsidRPr="00282077">
        <w:rPr>
          <w:b/>
          <w:bCs/>
        </w:rPr>
        <w:t>Software jako služba (</w:t>
      </w:r>
      <w:proofErr w:type="spellStart"/>
      <w:r w:rsidRPr="00282077">
        <w:rPr>
          <w:b/>
          <w:bCs/>
        </w:rPr>
        <w:t>SaaS</w:t>
      </w:r>
      <w:proofErr w:type="spellEnd"/>
      <w:r w:rsidRPr="00282077">
        <w:rPr>
          <w:b/>
          <w:bCs/>
        </w:rPr>
        <w:t>)</w:t>
      </w:r>
      <w:r w:rsidRPr="00282077">
        <w:t xml:space="preserve"> – Software, jako je zasílání zpráv, zpracování dat </w:t>
      </w:r>
      <w:proofErr w:type="spellStart"/>
      <w:r w:rsidRPr="00282077">
        <w:t>IoT</w:t>
      </w:r>
      <w:proofErr w:type="spellEnd"/>
      <w:r w:rsidRPr="00282077">
        <w:t>, zpracování mezd, hraní her a příprava daní, je licencován na základě předplatného a je hostován na cloudových serverech.</w:t>
      </w:r>
    </w:p>
    <w:p w14:paraId="0D085534" w14:textId="74CF15C4" w:rsidR="00E547EF" w:rsidRDefault="00E547EF" w:rsidP="00F01313">
      <w:pPr>
        <w:jc w:val="both"/>
      </w:pPr>
      <w:r>
        <w:rPr>
          <w:b/>
        </w:rPr>
        <w:t xml:space="preserve">Cloud </w:t>
      </w:r>
      <w:proofErr w:type="spellStart"/>
      <w:r w:rsidRPr="00E547EF">
        <w:rPr>
          <w:b/>
        </w:rPr>
        <w:t>Ser</w:t>
      </w:r>
      <w:r w:rsidR="00F01313">
        <w:rPr>
          <w:b/>
        </w:rPr>
        <w:t>v</w:t>
      </w:r>
      <w:r w:rsidRPr="00E547EF">
        <w:rPr>
          <w:b/>
        </w:rPr>
        <w:t>i</w:t>
      </w:r>
      <w:r w:rsidR="00F01313">
        <w:rPr>
          <w:b/>
        </w:rPr>
        <w:t>c</w:t>
      </w:r>
      <w:r w:rsidRPr="00E547EF">
        <w:rPr>
          <w:b/>
        </w:rPr>
        <w:t>e</w:t>
      </w:r>
      <w:proofErr w:type="spellEnd"/>
      <w:r>
        <w:t xml:space="preserve">: </w:t>
      </w:r>
      <w:r w:rsidRPr="00E547EF">
        <w:t>Cloudové služby jsou služby nabízené poskytovateli cloudu, které jsou hostovány mimo prostory a jsou dostupné na vyžádání. Cloud zákazníci mají přístup ke sdílenému fondu konfigurovatelných výpočetních zdrojů, které lze rychle zřídit a uvolnit s minimálním úsilím správy.</w:t>
      </w:r>
    </w:p>
    <w:p w14:paraId="13B95B19" w14:textId="77777777" w:rsidR="00961B7D" w:rsidRDefault="00576CFD" w:rsidP="00F01313">
      <w:pPr>
        <w:jc w:val="both"/>
      </w:pPr>
      <w:r>
        <w:t xml:space="preserve">Cloudové služby jsou skvělým nástrojem pro rozšíření funkčnosti </w:t>
      </w:r>
      <w:proofErr w:type="spellStart"/>
      <w:r>
        <w:t>IoT</w:t>
      </w:r>
      <w:proofErr w:type="spellEnd"/>
      <w:r>
        <w:t xml:space="preserve"> systému, díky vysoké dostupnosti. Zpracování a ukládání dat lze přesunout z </w:t>
      </w:r>
      <w:proofErr w:type="spellStart"/>
      <w:r>
        <w:t>IoT</w:t>
      </w:r>
      <w:proofErr w:type="spellEnd"/>
      <w:r>
        <w:t xml:space="preserve"> zařízení na cloud. Takto jsou d</w:t>
      </w:r>
      <w:r w:rsidRPr="00576CFD">
        <w:t>ata a zdroje jsou vždy dostupné pro jakékoli zařízení v systému, pokud má zařízení připojení k internetu.</w:t>
      </w:r>
      <w:r>
        <w:t xml:space="preserve"> Poskytovatelé cloudových služeb d</w:t>
      </w:r>
      <w:r w:rsidRPr="00F01313">
        <w:rPr>
          <w:b/>
          <w:bCs/>
        </w:rPr>
        <w:t>bají na zabezpečení dat</w:t>
      </w:r>
      <w:r>
        <w:t xml:space="preserve"> zákazníků. </w:t>
      </w:r>
      <w:proofErr w:type="spellStart"/>
      <w:r>
        <w:t>IoT</w:t>
      </w:r>
      <w:proofErr w:type="spellEnd"/>
      <w:r>
        <w:t xml:space="preserve"> systémy, které vyžadují serverovou komunikaci, jako je cloudová analýza dat, by mohli těžit ze služeb cloud </w:t>
      </w:r>
      <w:proofErr w:type="spellStart"/>
      <w:r>
        <w:t>computingu</w:t>
      </w:r>
      <w:proofErr w:type="spellEnd"/>
      <w:r>
        <w:t>.</w:t>
      </w:r>
    </w:p>
    <w:p w14:paraId="48E89231" w14:textId="77777777" w:rsidR="00961B7D" w:rsidRDefault="00961B7D" w:rsidP="00806033">
      <w:r>
        <w:lastRenderedPageBreak/>
        <w:t>Příklady cloudových služeb:</w:t>
      </w:r>
    </w:p>
    <w:p w14:paraId="1D3D3FEA" w14:textId="77777777" w:rsidR="00E547EF" w:rsidRDefault="00961B7D" w:rsidP="00961B7D">
      <w:pPr>
        <w:pStyle w:val="Odstavecseseznamem"/>
        <w:numPr>
          <w:ilvl w:val="0"/>
          <w:numId w:val="4"/>
        </w:numPr>
      </w:pPr>
      <w:r w:rsidRPr="00F01313">
        <w:rPr>
          <w:b/>
          <w:bCs/>
        </w:rPr>
        <w:t>Amazon AWS</w:t>
      </w:r>
      <w:r>
        <w:t xml:space="preserve"> (cloud </w:t>
      </w:r>
      <w:proofErr w:type="spellStart"/>
      <w:r>
        <w:t>computing</w:t>
      </w:r>
      <w:proofErr w:type="spellEnd"/>
      <w:r>
        <w:t>)</w:t>
      </w:r>
    </w:p>
    <w:p w14:paraId="51C9ACE1" w14:textId="77777777" w:rsidR="00961B7D" w:rsidRDefault="00961B7D" w:rsidP="00F01313">
      <w:pPr>
        <w:pStyle w:val="Odstavecseseznamem"/>
        <w:numPr>
          <w:ilvl w:val="0"/>
          <w:numId w:val="4"/>
        </w:numPr>
        <w:jc w:val="both"/>
      </w:pPr>
      <w:r w:rsidRPr="00F01313">
        <w:rPr>
          <w:b/>
          <w:bCs/>
        </w:rPr>
        <w:t>IFTTT</w:t>
      </w:r>
      <w:r>
        <w:t xml:space="preserve"> (</w:t>
      </w:r>
      <w:r w:rsidRPr="00961B7D">
        <w:t>'</w:t>
      </w:r>
      <w:proofErr w:type="spellStart"/>
      <w:r w:rsidRPr="00961B7D">
        <w:t>If</w:t>
      </w:r>
      <w:proofErr w:type="spellEnd"/>
      <w:r w:rsidRPr="00961B7D">
        <w:t xml:space="preserve"> </w:t>
      </w:r>
      <w:proofErr w:type="spellStart"/>
      <w:r w:rsidRPr="00961B7D">
        <w:t>This</w:t>
      </w:r>
      <w:proofErr w:type="spellEnd"/>
      <w:r w:rsidRPr="00961B7D">
        <w:t xml:space="preserve"> </w:t>
      </w:r>
      <w:proofErr w:type="spellStart"/>
      <w:r w:rsidRPr="00961B7D">
        <w:t>Then</w:t>
      </w:r>
      <w:proofErr w:type="spellEnd"/>
      <w:r w:rsidRPr="00961B7D">
        <w:t xml:space="preserve"> </w:t>
      </w:r>
      <w:proofErr w:type="spellStart"/>
      <w:r w:rsidRPr="00961B7D">
        <w:t>That</w:t>
      </w:r>
      <w:proofErr w:type="spellEnd"/>
      <w:r w:rsidRPr="00961B7D">
        <w:t>'</w:t>
      </w:r>
      <w:r>
        <w:t xml:space="preserve">) - </w:t>
      </w:r>
      <w:r w:rsidRPr="00961B7D">
        <w:t>umožňuje vytvářet speciální adresy URL zdrojů a mapovat je na konkrétní akce IFTTT.</w:t>
      </w:r>
    </w:p>
    <w:p w14:paraId="40FA0868" w14:textId="77777777" w:rsidR="00961B7D" w:rsidRDefault="00961B7D" w:rsidP="00F01313">
      <w:pPr>
        <w:pStyle w:val="Odstavecseseznamem"/>
        <w:numPr>
          <w:ilvl w:val="0"/>
          <w:numId w:val="4"/>
        </w:numPr>
        <w:jc w:val="both"/>
      </w:pPr>
      <w:proofErr w:type="spellStart"/>
      <w:r w:rsidRPr="00F01313">
        <w:rPr>
          <w:b/>
          <w:bCs/>
        </w:rPr>
        <w:t>Zapier</w:t>
      </w:r>
      <w:proofErr w:type="spellEnd"/>
      <w:r>
        <w:t xml:space="preserve"> </w:t>
      </w:r>
      <w:r w:rsidR="00EE52B7">
        <w:t>– podobně jako IFTTT umožňuj cloudovou automatizaci. Je zaměřen na podnikání a podporuje více aplikací a akcí.</w:t>
      </w:r>
    </w:p>
    <w:p w14:paraId="5321615C" w14:textId="07CA667F" w:rsidR="00EE52B7" w:rsidRDefault="00EE52B7" w:rsidP="00F01313">
      <w:pPr>
        <w:pStyle w:val="Odstavecseseznamem"/>
        <w:numPr>
          <w:ilvl w:val="0"/>
          <w:numId w:val="4"/>
        </w:numPr>
        <w:jc w:val="both"/>
      </w:pPr>
      <w:r w:rsidRPr="00F01313">
        <w:rPr>
          <w:b/>
          <w:bCs/>
        </w:rPr>
        <w:t>Built.io</w:t>
      </w:r>
      <w:r>
        <w:t xml:space="preserve"> – pomáhá vývojářům vytvářet aplikace. Podobné jako IFTTT a </w:t>
      </w:r>
      <w:proofErr w:type="spellStart"/>
      <w:r>
        <w:t>Zapier</w:t>
      </w:r>
      <w:proofErr w:type="spellEnd"/>
      <w:r>
        <w:t>, ale nab</w:t>
      </w:r>
      <w:r w:rsidR="00F01313">
        <w:t>i</w:t>
      </w:r>
      <w:r>
        <w:t>tí pokročilé funkce.</w:t>
      </w:r>
    </w:p>
    <w:p w14:paraId="42A0EF9F" w14:textId="7889259D" w:rsidR="00EE52B7" w:rsidRDefault="00EE52B7" w:rsidP="00F01313">
      <w:pPr>
        <w:pStyle w:val="Odstavecseseznamem"/>
        <w:numPr>
          <w:ilvl w:val="0"/>
          <w:numId w:val="4"/>
        </w:numPr>
        <w:jc w:val="both"/>
      </w:pPr>
      <w:proofErr w:type="spellStart"/>
      <w:r w:rsidRPr="00F01313">
        <w:rPr>
          <w:b/>
          <w:bCs/>
        </w:rPr>
        <w:t>Webex</w:t>
      </w:r>
      <w:proofErr w:type="spellEnd"/>
      <w:r>
        <w:t xml:space="preserve"> Teams – zaměření na aplikace, </w:t>
      </w:r>
      <w:r w:rsidRPr="00EE52B7">
        <w:t>poskytuje kompletní sadu pro spolup</w:t>
      </w:r>
      <w:r>
        <w:t xml:space="preserve">ráci týmů (velice podobné jako </w:t>
      </w:r>
      <w:r w:rsidR="00F01313">
        <w:t>M</w:t>
      </w:r>
      <w:r>
        <w:t xml:space="preserve">icrosoft </w:t>
      </w:r>
      <w:r w:rsidR="00F01313">
        <w:t>T</w:t>
      </w:r>
      <w:r>
        <w:t>eams)</w:t>
      </w:r>
    </w:p>
    <w:p w14:paraId="4074E92D" w14:textId="77777777" w:rsidR="00A527EA" w:rsidRDefault="00A527EA" w:rsidP="00A527EA">
      <w:pPr>
        <w:pStyle w:val="Odstavecseseznamem"/>
        <w:ind w:left="765"/>
        <w:jc w:val="both"/>
      </w:pPr>
    </w:p>
    <w:p w14:paraId="33158180" w14:textId="77777777" w:rsidR="00EE52B7" w:rsidRDefault="00EE52B7" w:rsidP="009270DA">
      <w:pPr>
        <w:pStyle w:val="Nadpis1"/>
      </w:pPr>
      <w:proofErr w:type="spellStart"/>
      <w:r w:rsidRPr="00EE52B7">
        <w:t>Fog</w:t>
      </w:r>
      <w:proofErr w:type="spellEnd"/>
      <w:r w:rsidRPr="00EE52B7">
        <w:t xml:space="preserve"> </w:t>
      </w:r>
      <w:proofErr w:type="spellStart"/>
      <w:r w:rsidRPr="009270DA">
        <w:t>Computing</w:t>
      </w:r>
      <w:proofErr w:type="spellEnd"/>
      <w:r w:rsidRPr="00EE52B7">
        <w:t xml:space="preserve"> Model</w:t>
      </w:r>
    </w:p>
    <w:p w14:paraId="5B15E410" w14:textId="77777777" w:rsidR="000A2780" w:rsidRPr="000A2780" w:rsidRDefault="000A2780" w:rsidP="000A2780"/>
    <w:p w14:paraId="71DB2E79" w14:textId="77777777" w:rsidR="00EE52B7" w:rsidRDefault="000A2780" w:rsidP="001863AB">
      <w:pPr>
        <w:jc w:val="both"/>
      </w:pPr>
      <w:proofErr w:type="spellStart"/>
      <w:r w:rsidRPr="00A527EA">
        <w:rPr>
          <w:b/>
          <w:bCs/>
        </w:rPr>
        <w:t>Fog</w:t>
      </w:r>
      <w:proofErr w:type="spellEnd"/>
      <w:r w:rsidRPr="00A527EA">
        <w:rPr>
          <w:b/>
          <w:bCs/>
        </w:rPr>
        <w:t xml:space="preserve"> </w:t>
      </w:r>
      <w:proofErr w:type="spellStart"/>
      <w:r w:rsidRPr="00A527EA">
        <w:rPr>
          <w:b/>
          <w:bCs/>
        </w:rPr>
        <w:t>computing</w:t>
      </w:r>
      <w:proofErr w:type="spellEnd"/>
      <w:r w:rsidRPr="000A2780">
        <w:t xml:space="preserve"> model identifikuje distribuovanou výpočetní infrastrukturu</w:t>
      </w:r>
      <w:r w:rsidRPr="00A527EA">
        <w:t xml:space="preserve"> blíže k okraji sítě</w:t>
      </w:r>
      <w:r w:rsidRPr="000A2780">
        <w:t xml:space="preserve">. Umožňuje okrajovým zařízením spouštět aplikace lokálně a přijímat okamžitá rozhodnutí. To snižuje datovou zátěž sítí, protože nezpracovaná data není nutné posílat přes síťová připojení. Zvyšuje odolnost tím, že umožňuje zařízením </w:t>
      </w:r>
      <w:proofErr w:type="spellStart"/>
      <w:r w:rsidRPr="000A2780">
        <w:t>IoT</w:t>
      </w:r>
      <w:proofErr w:type="spellEnd"/>
      <w:r w:rsidRPr="000A2780">
        <w:t xml:space="preserve"> fungovat, když se ztratí připojení k internetu. Zvyšuje také zabezpečení tím, že zabraňuje přenášení citlivých dat za hranice, kde jsou potřeba.</w:t>
      </w:r>
    </w:p>
    <w:p w14:paraId="0092D10C" w14:textId="77777777" w:rsidR="000A2780" w:rsidRDefault="000A2780" w:rsidP="00A527EA">
      <w:pPr>
        <w:jc w:val="both"/>
      </w:pPr>
      <w:proofErr w:type="spellStart"/>
      <w:r w:rsidRPr="000A2780">
        <w:t>Fog</w:t>
      </w:r>
      <w:proofErr w:type="spellEnd"/>
      <w:r w:rsidRPr="000A2780">
        <w:t xml:space="preserve"> </w:t>
      </w:r>
      <w:proofErr w:type="spellStart"/>
      <w:r w:rsidRPr="000A2780">
        <w:t>computing</w:t>
      </w:r>
      <w:proofErr w:type="spellEnd"/>
      <w:r w:rsidRPr="000A2780">
        <w:t xml:space="preserve"> rozšiřuje cloudové připojení blíže k okraji. Umožňuje koncovým zařízením, jako jsou inteligentní měřiče, průmyslové senzory, robotické stroje a další, připojit se k místnímu integrovanému výpočetnímu, síťovému a úložnému systému.</w:t>
      </w:r>
    </w:p>
    <w:p w14:paraId="1B6A5ADB" w14:textId="4133BA91" w:rsidR="000A2780" w:rsidRDefault="000A2780" w:rsidP="00A527EA">
      <w:pPr>
        <w:jc w:val="both"/>
      </w:pPr>
      <w:proofErr w:type="spellStart"/>
      <w:r w:rsidRPr="000A2780">
        <w:t>Fog</w:t>
      </w:r>
      <w:proofErr w:type="spellEnd"/>
      <w:r w:rsidRPr="000A2780">
        <w:t xml:space="preserve"> </w:t>
      </w:r>
      <w:proofErr w:type="spellStart"/>
      <w:r w:rsidRPr="000A2780">
        <w:t>computing</w:t>
      </w:r>
      <w:proofErr w:type="spellEnd"/>
      <w:r w:rsidRPr="000A2780">
        <w:t xml:space="preserve"> zahrnuje kombinaci hardwarových a softwarových řešení. Některé platformy </w:t>
      </w:r>
      <w:proofErr w:type="spellStart"/>
      <w:r w:rsidR="00A527EA">
        <w:t>F</w:t>
      </w:r>
      <w:r w:rsidRPr="000A2780">
        <w:t>og</w:t>
      </w:r>
      <w:proofErr w:type="spellEnd"/>
      <w:r w:rsidRPr="000A2780">
        <w:t xml:space="preserve"> </w:t>
      </w:r>
      <w:proofErr w:type="spellStart"/>
      <w:r w:rsidRPr="000A2780">
        <w:t>computing</w:t>
      </w:r>
      <w:proofErr w:type="spellEnd"/>
      <w:r w:rsidRPr="000A2780">
        <w:t xml:space="preserve"> podporují speciální operační systém nazvaný Cisco </w:t>
      </w:r>
      <w:proofErr w:type="spellStart"/>
      <w:r w:rsidRPr="000A2780">
        <w:t>IOx</w:t>
      </w:r>
      <w:proofErr w:type="spellEnd"/>
      <w:r w:rsidRPr="000A2780">
        <w:t>. Tento operační systém v podstatě kombinuje Cisco IOS a open sou</w:t>
      </w:r>
      <w:r>
        <w:t xml:space="preserve">rce Linux. To umožňuje </w:t>
      </w:r>
      <w:proofErr w:type="spellStart"/>
      <w:r>
        <w:t>IoT</w:t>
      </w:r>
      <w:proofErr w:type="spellEnd"/>
      <w:r>
        <w:t xml:space="preserve"> switchi</w:t>
      </w:r>
      <w:r w:rsidRPr="000A2780">
        <w:t xml:space="preserve"> provozovat IOS a aplikaci </w:t>
      </w:r>
      <w:proofErr w:type="spellStart"/>
      <w:r w:rsidRPr="000A2780">
        <w:t>Fog</w:t>
      </w:r>
      <w:proofErr w:type="spellEnd"/>
      <w:r w:rsidRPr="000A2780">
        <w:t xml:space="preserve"> na bázi Linuxu bez nutnosti interakce s cloudem.</w:t>
      </w:r>
    </w:p>
    <w:p w14:paraId="5A2C3E74" w14:textId="77777777" w:rsidR="000A2780" w:rsidRDefault="000A2780" w:rsidP="00A527EA">
      <w:pPr>
        <w:jc w:val="both"/>
      </w:pPr>
      <w:r>
        <w:t xml:space="preserve">Všechny </w:t>
      </w:r>
      <w:proofErr w:type="spellStart"/>
      <w:r>
        <w:t>fog</w:t>
      </w:r>
      <w:proofErr w:type="spellEnd"/>
      <w:r>
        <w:t xml:space="preserve"> aplikace monitorují nebo analyzují data v reálném čase ze zařízení připojených k síti. Na základě těchto dat provádějí akce jako je zamknutí dveří, přiblížení pomocí videokamery, nebo odeslání upozornění. Tato akce může zahrnovat M2M (</w:t>
      </w:r>
      <w:proofErr w:type="spellStart"/>
      <w:r w:rsidRPr="000A2780">
        <w:t>machine</w:t>
      </w:r>
      <w:proofErr w:type="spellEnd"/>
      <w:r w:rsidRPr="000A2780">
        <w:t>-to-</w:t>
      </w:r>
      <w:proofErr w:type="spellStart"/>
      <w:r w:rsidRPr="000A2780">
        <w:t>machine</w:t>
      </w:r>
      <w:proofErr w:type="spellEnd"/>
      <w:r>
        <w:t xml:space="preserve">) komunikaci </w:t>
      </w:r>
      <w:r w:rsidR="00A7198C">
        <w:t>a M2P (</w:t>
      </w:r>
      <w:proofErr w:type="spellStart"/>
      <w:r w:rsidR="00A7198C" w:rsidRPr="00A7198C">
        <w:t>machine</w:t>
      </w:r>
      <w:proofErr w:type="spellEnd"/>
      <w:r w:rsidR="00A7198C" w:rsidRPr="00A7198C">
        <w:t>-to-</w:t>
      </w:r>
      <w:proofErr w:type="spellStart"/>
      <w:r w:rsidR="00A7198C" w:rsidRPr="00A7198C">
        <w:t>people</w:t>
      </w:r>
      <w:proofErr w:type="spellEnd"/>
      <w:r w:rsidR="00A7198C">
        <w:t>) interakci.</w:t>
      </w:r>
    </w:p>
    <w:p w14:paraId="6E64C4A3" w14:textId="77777777" w:rsidR="00A7198C" w:rsidRDefault="00A7198C" w:rsidP="00A527EA">
      <w:pPr>
        <w:jc w:val="both"/>
      </w:pPr>
      <w:r>
        <w:t xml:space="preserve">Jako příklad </w:t>
      </w:r>
      <w:proofErr w:type="spellStart"/>
      <w:r>
        <w:t>fog</w:t>
      </w:r>
      <w:proofErr w:type="spellEnd"/>
      <w:r>
        <w:t xml:space="preserve"> </w:t>
      </w:r>
      <w:proofErr w:type="spellStart"/>
      <w:r>
        <w:t>computingu</w:t>
      </w:r>
      <w:proofErr w:type="spellEnd"/>
      <w:r>
        <w:t xml:space="preserve"> lze uvést inteligentní semafor. Tento semafor reaguje na data nasbírána senzory. Tato data jsou v reálném čase zpracována a semafor podle nich upraví provoz. Semafor se také řídí podle ostatních semaforů v okolí a poskytne tak plynulou dopravu. </w:t>
      </w:r>
      <w:r w:rsidRPr="00A7198C">
        <w:t>Data z klastrů systémů inteligentních semaforů jsou odesílána do cloudu k analýze dlouhodobých vzorců provozu.</w:t>
      </w:r>
    </w:p>
    <w:p w14:paraId="2AD8974E" w14:textId="5B5FB805" w:rsidR="009270DA" w:rsidRDefault="009270DA" w:rsidP="00EE52B7"/>
    <w:p w14:paraId="02237CFA" w14:textId="267E2690" w:rsidR="004E0023" w:rsidRDefault="004E0023" w:rsidP="00EE52B7"/>
    <w:p w14:paraId="509A2E71" w14:textId="45F48482" w:rsidR="004E0023" w:rsidRDefault="004E0023" w:rsidP="00EE52B7"/>
    <w:p w14:paraId="508C58CD" w14:textId="333787B1" w:rsidR="004E0023" w:rsidRDefault="004E0023" w:rsidP="00EE52B7"/>
    <w:p w14:paraId="745D5542" w14:textId="3B9CBB84" w:rsidR="004E0023" w:rsidRDefault="004E0023" w:rsidP="00EE52B7"/>
    <w:p w14:paraId="06D27838" w14:textId="535AB7D6" w:rsidR="004E0023" w:rsidRDefault="004E0023" w:rsidP="00EE52B7"/>
    <w:p w14:paraId="5A4B6F1F" w14:textId="6515DD59" w:rsidR="004E0023" w:rsidRDefault="009D2338" w:rsidP="00EE52B7">
      <w:r>
        <w:rPr>
          <w:noProof/>
        </w:rPr>
        <w:lastRenderedPageBreak/>
        <w:drawing>
          <wp:inline distT="0" distB="0" distL="0" distR="0" wp14:anchorId="251A4A43" wp14:editId="2B1BD061">
            <wp:extent cx="3906019" cy="288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06019" cy="2880000"/>
                    </a:xfrm>
                    <a:prstGeom prst="rect">
                      <a:avLst/>
                    </a:prstGeom>
                  </pic:spPr>
                </pic:pic>
              </a:graphicData>
            </a:graphic>
          </wp:inline>
        </w:drawing>
      </w:r>
    </w:p>
    <w:p w14:paraId="12D97D72" w14:textId="77777777" w:rsidR="009D2338" w:rsidRDefault="009D2338" w:rsidP="00EE52B7"/>
    <w:p w14:paraId="52314900" w14:textId="77777777" w:rsidR="009270DA" w:rsidRDefault="009270DA" w:rsidP="009270DA">
      <w:pPr>
        <w:pStyle w:val="Nadpis1"/>
      </w:pPr>
      <w:r>
        <w:t>Big data</w:t>
      </w:r>
    </w:p>
    <w:p w14:paraId="47CA71A5" w14:textId="77777777" w:rsidR="009270DA" w:rsidRDefault="009270DA" w:rsidP="009270DA">
      <w:pPr>
        <w:pStyle w:val="Nadpis2"/>
      </w:pPr>
      <w:r>
        <w:t>Definice Big dat</w:t>
      </w:r>
    </w:p>
    <w:p w14:paraId="3B06703A" w14:textId="77777777" w:rsidR="00EA5387" w:rsidRDefault="00EA5387" w:rsidP="009270DA">
      <w:pPr>
        <w:rPr>
          <w:shd w:val="clear" w:color="auto" w:fill="FFFFFF"/>
        </w:rPr>
      </w:pPr>
    </w:p>
    <w:p w14:paraId="3C76AF51" w14:textId="29AF0959" w:rsidR="009270DA" w:rsidRDefault="009270DA" w:rsidP="00EA5387">
      <w:pPr>
        <w:jc w:val="both"/>
        <w:rPr>
          <w:shd w:val="clear" w:color="auto" w:fill="FFFFFF"/>
        </w:rPr>
      </w:pPr>
      <w:r w:rsidRPr="00EA5387">
        <w:rPr>
          <w:b/>
          <w:bCs/>
          <w:shd w:val="clear" w:color="auto" w:fill="FFFFFF"/>
        </w:rPr>
        <w:t>Big data</w:t>
      </w:r>
      <w:r>
        <w:rPr>
          <w:shd w:val="clear" w:color="auto" w:fill="FFFFFF"/>
        </w:rPr>
        <w:t xml:space="preserve"> jsou větší a komplexnější datové sady především z nových zdrojů. Tyto datové sady jsou tak objemné, že tradiční software pro zpracování dat s nimi jednoduše nedokáže pracovat. Tyto obrovské objemy dat lze ale využít k řešení obchodních problémů, které byste předtím nebyli schopni vyřešit.</w:t>
      </w:r>
    </w:p>
    <w:p w14:paraId="3030913D" w14:textId="77777777" w:rsidR="009270DA" w:rsidRDefault="007A6D0C" w:rsidP="00EA5387">
      <w:pPr>
        <w:jc w:val="both"/>
        <w:rPr>
          <w:shd w:val="clear" w:color="auto" w:fill="FFFFFF"/>
        </w:rPr>
      </w:pPr>
      <w:r>
        <w:rPr>
          <w:shd w:val="clear" w:color="auto" w:fill="FFFFFF"/>
        </w:rPr>
        <w:t xml:space="preserve">Do problémů velkých dat </w:t>
      </w:r>
      <w:proofErr w:type="gramStart"/>
      <w:r>
        <w:rPr>
          <w:shd w:val="clear" w:color="auto" w:fill="FFFFFF"/>
        </w:rPr>
        <w:t>nepatří</w:t>
      </w:r>
      <w:proofErr w:type="gramEnd"/>
      <w:r>
        <w:rPr>
          <w:shd w:val="clear" w:color="auto" w:fill="FFFFFF"/>
        </w:rPr>
        <w:t xml:space="preserve"> pouze </w:t>
      </w:r>
      <w:r w:rsidRPr="00EA5387">
        <w:rPr>
          <w:b/>
          <w:bCs/>
          <w:shd w:val="clear" w:color="auto" w:fill="FFFFFF"/>
        </w:rPr>
        <w:t>objemná data</w:t>
      </w:r>
      <w:r>
        <w:rPr>
          <w:shd w:val="clear" w:color="auto" w:fill="FFFFFF"/>
        </w:rPr>
        <w:t xml:space="preserve">. Do Big dat </w:t>
      </w:r>
      <w:proofErr w:type="gramStart"/>
      <w:r>
        <w:rPr>
          <w:shd w:val="clear" w:color="auto" w:fill="FFFFFF"/>
        </w:rPr>
        <w:t>patří</w:t>
      </w:r>
      <w:proofErr w:type="gramEnd"/>
      <w:r>
        <w:rPr>
          <w:shd w:val="clear" w:color="auto" w:fill="FFFFFF"/>
        </w:rPr>
        <w:t xml:space="preserve"> i data, která jsou potřeba zpracovat</w:t>
      </w:r>
      <w:r w:rsidRPr="00EA5387">
        <w:rPr>
          <w:b/>
          <w:bCs/>
          <w:shd w:val="clear" w:color="auto" w:fill="FFFFFF"/>
        </w:rPr>
        <w:t xml:space="preserve"> v reálném čase </w:t>
      </w:r>
      <w:r>
        <w:rPr>
          <w:shd w:val="clear" w:color="auto" w:fill="FFFFFF"/>
        </w:rPr>
        <w:t xml:space="preserve">(data in </w:t>
      </w:r>
      <w:proofErr w:type="spellStart"/>
      <w:r>
        <w:rPr>
          <w:shd w:val="clear" w:color="auto" w:fill="FFFFFF"/>
        </w:rPr>
        <w:t>motion</w:t>
      </w:r>
      <w:proofErr w:type="spellEnd"/>
      <w:r>
        <w:rPr>
          <w:shd w:val="clear" w:color="auto" w:fill="FFFFFF"/>
        </w:rPr>
        <w:t xml:space="preserve">). </w:t>
      </w:r>
    </w:p>
    <w:p w14:paraId="5240B0B1" w14:textId="77777777" w:rsidR="007A6D0C" w:rsidRDefault="007A6D0C" w:rsidP="009270DA">
      <w:pPr>
        <w:rPr>
          <w:shd w:val="clear" w:color="auto" w:fill="FFFFFF"/>
        </w:rPr>
      </w:pPr>
      <w:r>
        <w:rPr>
          <w:shd w:val="clear" w:color="auto" w:fill="FFFFFF"/>
        </w:rPr>
        <w:t xml:space="preserve">Pro lepší rozpoznání Big dat se udávají </w:t>
      </w:r>
      <w:r w:rsidR="00966266">
        <w:rPr>
          <w:shd w:val="clear" w:color="auto" w:fill="FFFFFF"/>
        </w:rPr>
        <w:t>čtyři parametry:</w:t>
      </w:r>
    </w:p>
    <w:p w14:paraId="16C766D9" w14:textId="0D45BD8E" w:rsidR="00966266" w:rsidRDefault="00966266" w:rsidP="005F3618">
      <w:pPr>
        <w:pStyle w:val="Odstavecseseznamem"/>
        <w:numPr>
          <w:ilvl w:val="0"/>
          <w:numId w:val="8"/>
        </w:numPr>
        <w:jc w:val="both"/>
        <w:rPr>
          <w:lang w:eastAsia="cs-CZ"/>
        </w:rPr>
      </w:pPr>
      <w:r w:rsidRPr="005F3618">
        <w:rPr>
          <w:b/>
          <w:bCs/>
          <w:lang w:eastAsia="cs-CZ"/>
        </w:rPr>
        <w:t>Objem (</w:t>
      </w:r>
      <w:proofErr w:type="spellStart"/>
      <w:r w:rsidRPr="005F3618">
        <w:rPr>
          <w:b/>
          <w:bCs/>
          <w:lang w:eastAsia="cs-CZ"/>
        </w:rPr>
        <w:t>volume</w:t>
      </w:r>
      <w:proofErr w:type="spellEnd"/>
      <w:r w:rsidRPr="005F3618">
        <w:rPr>
          <w:b/>
          <w:bCs/>
          <w:lang w:eastAsia="cs-CZ"/>
        </w:rPr>
        <w:t>)</w:t>
      </w:r>
      <w:r>
        <w:rPr>
          <w:lang w:eastAsia="cs-CZ"/>
        </w:rPr>
        <w:t xml:space="preserve"> </w:t>
      </w:r>
      <w:r w:rsidRPr="00966266">
        <w:rPr>
          <w:lang w:eastAsia="cs-CZ"/>
        </w:rPr>
        <w:t xml:space="preserve">– Popisuje množství přenášených a ukládaných dat. Současným úkolem je objevit způsoby, jak co nejefektivněji </w:t>
      </w:r>
      <w:r>
        <w:rPr>
          <w:lang w:eastAsia="cs-CZ"/>
        </w:rPr>
        <w:t>zpracovat rostoucí množství dat.</w:t>
      </w:r>
      <w:r w:rsidRPr="00966266">
        <w:rPr>
          <w:lang w:eastAsia="cs-CZ"/>
        </w:rPr>
        <w:t xml:space="preserve"> </w:t>
      </w:r>
    </w:p>
    <w:p w14:paraId="7AC13F90" w14:textId="77777777" w:rsidR="00966266" w:rsidRPr="00966266" w:rsidRDefault="00966266" w:rsidP="00777B7D">
      <w:pPr>
        <w:pStyle w:val="Odstavecseseznamem"/>
        <w:numPr>
          <w:ilvl w:val="0"/>
          <w:numId w:val="8"/>
        </w:numPr>
        <w:jc w:val="both"/>
      </w:pPr>
      <w:r w:rsidRPr="005F3618">
        <w:rPr>
          <w:b/>
          <w:bCs/>
          <w:lang w:eastAsia="cs-CZ"/>
        </w:rPr>
        <w:t>Rychlost (</w:t>
      </w:r>
      <w:proofErr w:type="spellStart"/>
      <w:r w:rsidRPr="005F3618">
        <w:rPr>
          <w:b/>
          <w:bCs/>
          <w:lang w:eastAsia="cs-CZ"/>
        </w:rPr>
        <w:t>velocity</w:t>
      </w:r>
      <w:proofErr w:type="spellEnd"/>
      <w:r w:rsidRPr="005F3618">
        <w:rPr>
          <w:b/>
          <w:bCs/>
          <w:lang w:eastAsia="cs-CZ"/>
        </w:rPr>
        <w:t>)</w:t>
      </w:r>
      <w:r>
        <w:rPr>
          <w:lang w:eastAsia="cs-CZ"/>
        </w:rPr>
        <w:t xml:space="preserve"> </w:t>
      </w:r>
      <w:r w:rsidRPr="00966266">
        <w:t xml:space="preserve">– popisuje rychlost, jakou jsou tato data generována. Například data vygenerovaná miliardou akcií prodaných na newyorské burze nelze jen tak uložit pro pozdější analýzu. Datová infrastruktura musí být schopna okamžitě reagovat na požadavky aplikací přistupujících a </w:t>
      </w:r>
      <w:proofErr w:type="spellStart"/>
      <w:r w:rsidRPr="00966266">
        <w:t>streamujících</w:t>
      </w:r>
      <w:proofErr w:type="spellEnd"/>
      <w:r w:rsidRPr="00966266">
        <w:t xml:space="preserve"> data.</w:t>
      </w:r>
    </w:p>
    <w:p w14:paraId="62B06202" w14:textId="3209EBFB" w:rsidR="00966266" w:rsidRDefault="00966266" w:rsidP="005F3618">
      <w:pPr>
        <w:pStyle w:val="Odstavecseseznamem"/>
        <w:numPr>
          <w:ilvl w:val="0"/>
          <w:numId w:val="8"/>
        </w:numPr>
        <w:jc w:val="both"/>
      </w:pPr>
      <w:r w:rsidRPr="005F3618">
        <w:rPr>
          <w:b/>
          <w:bCs/>
          <w:lang w:eastAsia="cs-CZ"/>
        </w:rPr>
        <w:t>Rozdílnost (v</w:t>
      </w:r>
      <w:r w:rsidR="005F3618">
        <w:rPr>
          <w:b/>
          <w:bCs/>
          <w:lang w:eastAsia="cs-CZ"/>
        </w:rPr>
        <w:t>a</w:t>
      </w:r>
      <w:r w:rsidRPr="005F3618">
        <w:rPr>
          <w:b/>
          <w:bCs/>
          <w:lang w:eastAsia="cs-CZ"/>
        </w:rPr>
        <w:t>riety)</w:t>
      </w:r>
      <w:r>
        <w:rPr>
          <w:lang w:eastAsia="cs-CZ"/>
        </w:rPr>
        <w:t xml:space="preserve"> </w:t>
      </w:r>
      <w:r w:rsidRPr="00966266">
        <w:t>– popisuje typ dat, která jsou jen zřídka ve stavu, kdy jsou dokonale připravena pro zpracování a analýzu. Velkým přispěvatelem do Big Data jsou nestrukturovaná data, která podle odhadů představují 70 až 90 %</w:t>
      </w:r>
      <w:r w:rsidRPr="005F3618">
        <w:rPr>
          <w:rStyle w:val="y2iqfc"/>
          <w:rFonts w:ascii="inherit" w:hAnsi="inherit"/>
          <w:color w:val="E8EAED"/>
          <w:sz w:val="42"/>
          <w:szCs w:val="42"/>
        </w:rPr>
        <w:t xml:space="preserve"> </w:t>
      </w:r>
    </w:p>
    <w:p w14:paraId="23ACD9BE" w14:textId="3DB66E0C" w:rsidR="00966266" w:rsidRDefault="00966266" w:rsidP="00777B7D">
      <w:pPr>
        <w:pStyle w:val="Odstavecseseznamem"/>
        <w:numPr>
          <w:ilvl w:val="0"/>
          <w:numId w:val="8"/>
        </w:numPr>
        <w:jc w:val="both"/>
      </w:pPr>
      <w:r w:rsidRPr="00777B7D">
        <w:rPr>
          <w:b/>
          <w:bCs/>
          <w:lang w:eastAsia="cs-CZ"/>
        </w:rPr>
        <w:t>Pravdivost (</w:t>
      </w:r>
      <w:proofErr w:type="spellStart"/>
      <w:r w:rsidRPr="00777B7D">
        <w:rPr>
          <w:b/>
          <w:bCs/>
          <w:lang w:eastAsia="cs-CZ"/>
        </w:rPr>
        <w:t>veracity</w:t>
      </w:r>
      <w:proofErr w:type="spellEnd"/>
      <w:r w:rsidRPr="00777B7D">
        <w:rPr>
          <w:b/>
          <w:bCs/>
          <w:lang w:eastAsia="cs-CZ"/>
        </w:rPr>
        <w:t>)</w:t>
      </w:r>
      <w:r>
        <w:rPr>
          <w:lang w:eastAsia="cs-CZ"/>
        </w:rPr>
        <w:t xml:space="preserve"> </w:t>
      </w:r>
      <w:r w:rsidRPr="00966266">
        <w:t>–</w:t>
      </w:r>
      <w:r>
        <w:rPr>
          <w:lang w:eastAsia="cs-CZ"/>
        </w:rPr>
        <w:t xml:space="preserve"> </w:t>
      </w:r>
      <w:r w:rsidRPr="00966266">
        <w:t>Jedná se o proces, který zabraňuje tomu, aby nepřesná data kazila vaše datové sady. Když si například lidé zaregistrují online účet, často použijí nepravdivé kontaktní údaje. Zvýšená pravdivost při shromažďování dat snižuje množství potřebného čištění dat.</w:t>
      </w:r>
    </w:p>
    <w:p w14:paraId="1AA8A9FD" w14:textId="7707E0F9" w:rsidR="00777B7D" w:rsidRDefault="00777B7D" w:rsidP="00777B7D">
      <w:pPr>
        <w:jc w:val="both"/>
      </w:pPr>
    </w:p>
    <w:p w14:paraId="044EA606" w14:textId="5843E781" w:rsidR="003F006A" w:rsidRDefault="003F006A" w:rsidP="00777B7D">
      <w:pPr>
        <w:jc w:val="both"/>
      </w:pPr>
    </w:p>
    <w:p w14:paraId="401529F6" w14:textId="77777777" w:rsidR="003F006A" w:rsidRDefault="003F006A" w:rsidP="00777B7D">
      <w:pPr>
        <w:jc w:val="both"/>
      </w:pPr>
    </w:p>
    <w:p w14:paraId="392A20E5" w14:textId="77777777" w:rsidR="00966266" w:rsidRDefault="00D62386" w:rsidP="00D62386">
      <w:pPr>
        <w:pStyle w:val="Nadpis2"/>
      </w:pPr>
      <w:r>
        <w:lastRenderedPageBreak/>
        <w:t>Zdroje Big dat</w:t>
      </w:r>
    </w:p>
    <w:p w14:paraId="749AF076" w14:textId="77777777" w:rsidR="003F006A" w:rsidRDefault="003F006A" w:rsidP="00D62386"/>
    <w:p w14:paraId="203CC6FD" w14:textId="0506E564" w:rsidR="00D62386" w:rsidRDefault="00A10230" w:rsidP="003F006A">
      <w:pPr>
        <w:jc w:val="both"/>
      </w:pPr>
      <w:r>
        <w:t>Zdrojem big dat může být inteligentní měření, správa zásob a sledování majetku, logistika.</w:t>
      </w:r>
      <w:r w:rsidR="004C0F31">
        <w:t xml:space="preserve"> Dal</w:t>
      </w:r>
      <w:r w:rsidR="00497B08">
        <w:t xml:space="preserve">ším zdrojem big dat mohou být sociální sítě, které ukládají informace o uživatelích. </w:t>
      </w:r>
      <w:r w:rsidR="004C0F31">
        <w:t xml:space="preserve"> Zdroje </w:t>
      </w:r>
      <w:proofErr w:type="gramStart"/>
      <w:r w:rsidR="004C0F31">
        <w:t>dat</w:t>
      </w:r>
      <w:proofErr w:type="gramEnd"/>
      <w:r w:rsidR="004C0F31">
        <w:t xml:space="preserve"> a i data lze rozdělit do tří druhů: sociální, mechanická a transakční.</w:t>
      </w:r>
    </w:p>
    <w:p w14:paraId="56AA8A90" w14:textId="77777777" w:rsidR="004C0F31" w:rsidRDefault="004C0F31" w:rsidP="003F006A">
      <w:pPr>
        <w:jc w:val="both"/>
      </w:pPr>
      <w:r>
        <w:t>Sociální big data jsou získána od uživatelů sociálních sítí. Tato data mapují chování a preference uživatelů. Tato data jsou nadále využívána k marketingovým účelům.</w:t>
      </w:r>
    </w:p>
    <w:p w14:paraId="6792880F" w14:textId="77777777" w:rsidR="00005DA0" w:rsidRDefault="004C0F31" w:rsidP="003F006A">
      <w:pPr>
        <w:jc w:val="both"/>
      </w:pPr>
      <w:r>
        <w:t xml:space="preserve">Mechanická data jsou generovaná zejména v průmyslu různými senzory. Tato data jsou například generovaná </w:t>
      </w:r>
      <w:r w:rsidR="00005DA0">
        <w:t xml:space="preserve">při monitorování dopravy. Do této kategorie </w:t>
      </w:r>
      <w:proofErr w:type="gramStart"/>
      <w:r w:rsidR="00005DA0">
        <w:t>patří</w:t>
      </w:r>
      <w:proofErr w:type="gramEnd"/>
      <w:r w:rsidR="00005DA0">
        <w:t xml:space="preserve"> také </w:t>
      </w:r>
      <w:proofErr w:type="spellStart"/>
      <w:r w:rsidR="00005DA0">
        <w:t>IoT</w:t>
      </w:r>
      <w:proofErr w:type="spellEnd"/>
      <w:r w:rsidR="00005DA0">
        <w:t xml:space="preserve"> sítě.</w:t>
      </w:r>
    </w:p>
    <w:p w14:paraId="7DBC45B8" w14:textId="52002ACA" w:rsidR="003F006A" w:rsidRDefault="00005DA0" w:rsidP="003D566A">
      <w:pPr>
        <w:jc w:val="both"/>
      </w:pPr>
      <w:r>
        <w:t xml:space="preserve">Transakční data jsou generována online i </w:t>
      </w:r>
      <w:proofErr w:type="spellStart"/>
      <w:r>
        <w:t>offline</w:t>
      </w:r>
      <w:proofErr w:type="spellEnd"/>
      <w:r>
        <w:t xml:space="preserve">. Tato data jsou generována díky </w:t>
      </w:r>
      <w:proofErr w:type="gramStart"/>
      <w:r>
        <w:t>finančním  transakcím</w:t>
      </w:r>
      <w:proofErr w:type="gramEnd"/>
      <w:r>
        <w:t>, záznamech o zboží a objednávkami.</w:t>
      </w:r>
    </w:p>
    <w:p w14:paraId="6B765B86" w14:textId="77777777" w:rsidR="003D566A" w:rsidRDefault="003D566A" w:rsidP="003D566A">
      <w:pPr>
        <w:jc w:val="both"/>
      </w:pPr>
    </w:p>
    <w:p w14:paraId="26B8DA4E" w14:textId="7DB7581D" w:rsidR="00005DA0" w:rsidRDefault="000A7386" w:rsidP="00005DA0">
      <w:pPr>
        <w:pStyle w:val="Nadpis2"/>
      </w:pPr>
      <w:r>
        <w:t>Otevřená a privátní</w:t>
      </w:r>
      <w:r w:rsidR="00005DA0">
        <w:t xml:space="preserve"> data</w:t>
      </w:r>
    </w:p>
    <w:p w14:paraId="655B6179" w14:textId="77777777" w:rsidR="003F006A" w:rsidRPr="003F006A" w:rsidRDefault="003F006A" w:rsidP="003F006A"/>
    <w:p w14:paraId="1C9BAE8A" w14:textId="77777777" w:rsidR="00100EE1" w:rsidRPr="00100EE1" w:rsidRDefault="00100EE1" w:rsidP="003F006A">
      <w:pPr>
        <w:jc w:val="both"/>
      </w:pPr>
      <w:r w:rsidRPr="003F006A">
        <w:rPr>
          <w:b/>
          <w:bCs/>
        </w:rPr>
        <w:t>Otevřená data</w:t>
      </w:r>
      <w:r>
        <w:t xml:space="preserve"> se dají popsat jako </w:t>
      </w:r>
      <w:r w:rsidRPr="00100EE1">
        <w:t>jakýkoli obsah, informace nebo data, které mohou lidé volně používat, znovu používat a distribuovat bez jakýchkoli právních, technologických nebo sociálních omezení</w:t>
      </w:r>
      <w:r w:rsidRPr="009E1D25">
        <w:t>.</w:t>
      </w:r>
      <w:r w:rsidR="009E1D25">
        <w:t xml:space="preserve"> Tato data jsou úplná a snadno dostupná.</w:t>
      </w:r>
      <w:r w:rsidRPr="009E1D25">
        <w:t xml:space="preserve"> </w:t>
      </w:r>
      <w:r w:rsidR="009E1D25" w:rsidRPr="009E1D25">
        <w:t>Jedná se například o jízdní řády, příjmy států, rozpočty, databáze, seznam poskytovatelů sociálních služeb, kalendář ministra nebo měření čistoty ovzduší. Pocházejí z univerzit, nevládních organizací, soukromých firem nebo veřejné správy.</w:t>
      </w:r>
    </w:p>
    <w:p w14:paraId="6E5B18B1" w14:textId="1AE0E381" w:rsidR="003D566A" w:rsidRDefault="000A7386" w:rsidP="003D566A">
      <w:pPr>
        <w:jc w:val="both"/>
      </w:pPr>
      <w:proofErr w:type="gramStart"/>
      <w:r>
        <w:t>To</w:t>
      </w:r>
      <w:proofErr w:type="gramEnd"/>
      <w:r>
        <w:t xml:space="preserve"> co jsou</w:t>
      </w:r>
      <w:r w:rsidRPr="003F006A">
        <w:rPr>
          <w:b/>
          <w:bCs/>
        </w:rPr>
        <w:t xml:space="preserve"> privátní data</w:t>
      </w:r>
      <w:r>
        <w:t xml:space="preserve"> nebo také soukromá data se pořád vyvíjí. Od uživatelů je stále požadováno více dat pro </w:t>
      </w:r>
      <w:r w:rsidR="002A6015">
        <w:t xml:space="preserve">společnosti. Regulace těchto dat se po světě </w:t>
      </w:r>
      <w:proofErr w:type="gramStart"/>
      <w:r w:rsidR="002A6015">
        <w:t>liší</w:t>
      </w:r>
      <w:proofErr w:type="gramEnd"/>
      <w:r w:rsidR="002A6015">
        <w:t xml:space="preserve">. Mezi tyto údaje </w:t>
      </w:r>
      <w:proofErr w:type="gramStart"/>
      <w:r w:rsidR="002A6015">
        <w:t>patří</w:t>
      </w:r>
      <w:proofErr w:type="gramEnd"/>
      <w:r w:rsidR="002A6015">
        <w:t xml:space="preserve"> jméno, pohlaví, věk a další. Pro využití těchto údajů se využívá </w:t>
      </w:r>
      <w:proofErr w:type="spellStart"/>
      <w:r w:rsidR="002A6015">
        <w:t>openPDS</w:t>
      </w:r>
      <w:proofErr w:type="spellEnd"/>
      <w:r w:rsidR="002A6015">
        <w:t xml:space="preserve">. Namísto vyplnění osobních údajů se využívají odpovědi na určité otázky. </w:t>
      </w:r>
    </w:p>
    <w:p w14:paraId="40849C30" w14:textId="77777777" w:rsidR="003D566A" w:rsidRDefault="003D566A" w:rsidP="003D566A">
      <w:pPr>
        <w:jc w:val="both"/>
      </w:pPr>
    </w:p>
    <w:p w14:paraId="268C3D1B" w14:textId="70BF1A26" w:rsidR="002A6015" w:rsidRDefault="008E6C29" w:rsidP="002A6015">
      <w:pPr>
        <w:pStyle w:val="Nadpis2"/>
      </w:pPr>
      <w:r>
        <w:t>Strukturovaná a nestrukturovaná data</w:t>
      </w:r>
    </w:p>
    <w:p w14:paraId="168B155C" w14:textId="77777777" w:rsidR="003D566A" w:rsidRPr="003D566A" w:rsidRDefault="003D566A" w:rsidP="003D566A"/>
    <w:p w14:paraId="6D110B93" w14:textId="77777777" w:rsidR="008E6C29" w:rsidRDefault="008E6C29" w:rsidP="008E6C29">
      <w:r>
        <w:t xml:space="preserve">Jedná se o další způsob rozdělení dat. </w:t>
      </w:r>
    </w:p>
    <w:p w14:paraId="41F5ED47" w14:textId="77777777" w:rsidR="008E6C29" w:rsidRDefault="008E6C29" w:rsidP="003D566A">
      <w:pPr>
        <w:jc w:val="both"/>
      </w:pPr>
      <w:r w:rsidRPr="003D566A">
        <w:rPr>
          <w:b/>
          <w:bCs/>
        </w:rPr>
        <w:t>Strukturovaná data</w:t>
      </w:r>
      <w:r>
        <w:t xml:space="preserve"> jsou zadávána a udržována v pevných </w:t>
      </w:r>
      <w:r w:rsidR="004E6565">
        <w:t>polích v souboru nebo záznamu</w:t>
      </w:r>
      <w:r>
        <w:t xml:space="preserve">. Jsou snadno zadávána, klasifikována a dotazována počítačem. Struktura dat usnadňuje </w:t>
      </w:r>
      <w:r w:rsidR="004E6565">
        <w:t xml:space="preserve">počítači zpracování dat a minimalizuje chyby.  Příkladem strukturovaných dat jsou vyplňované adresační údaje při objednávkách. </w:t>
      </w:r>
    </w:p>
    <w:p w14:paraId="129CA5C5" w14:textId="77777777" w:rsidR="004E6565" w:rsidRPr="008E6C29" w:rsidRDefault="004E6565" w:rsidP="003D566A">
      <w:pPr>
        <w:jc w:val="both"/>
      </w:pPr>
      <w:r>
        <w:t xml:space="preserve">Pokud je datová sada dostatečně malá </w:t>
      </w:r>
      <w:r w:rsidR="00276E05">
        <w:t xml:space="preserve">jsou strukturovaná data zpravována pomocí SQL </w:t>
      </w:r>
      <w:r w:rsidR="00276E05" w:rsidRPr="003D566A">
        <w:t>(</w:t>
      </w:r>
      <w:proofErr w:type="spellStart"/>
      <w:r w:rsidR="00276E05" w:rsidRPr="003D566A">
        <w:t>Structured</w:t>
      </w:r>
      <w:proofErr w:type="spellEnd"/>
      <w:r w:rsidR="00276E05" w:rsidRPr="003D566A">
        <w:t xml:space="preserve"> </w:t>
      </w:r>
      <w:proofErr w:type="spellStart"/>
      <w:r w:rsidR="00276E05" w:rsidRPr="003D566A">
        <w:t>Query</w:t>
      </w:r>
      <w:proofErr w:type="spellEnd"/>
      <w:r w:rsidR="00276E05" w:rsidRPr="003D566A">
        <w:t xml:space="preserve"> </w:t>
      </w:r>
      <w:proofErr w:type="spellStart"/>
      <w:r w:rsidR="00276E05" w:rsidRPr="003D566A">
        <w:t>Language</w:t>
      </w:r>
      <w:proofErr w:type="spellEnd"/>
      <w:r w:rsidR="00276E05" w:rsidRPr="003D566A">
        <w:t>).</w:t>
      </w:r>
      <w:r w:rsidR="00276E05">
        <w:t xml:space="preserve"> SQL je programovací jazyk vytvoření pro procházení a vyhledávání dat v relačních databázích. SQL funguje pouze u strukturovaných datech. </w:t>
      </w:r>
    </w:p>
    <w:p w14:paraId="1E903C67" w14:textId="052D8817" w:rsidR="00EF14D2" w:rsidRDefault="00276E05" w:rsidP="003D566A">
      <w:pPr>
        <w:jc w:val="both"/>
      </w:pPr>
      <w:r w:rsidRPr="003D566A">
        <w:rPr>
          <w:b/>
          <w:bCs/>
        </w:rPr>
        <w:t>Nestrukturovaná data</w:t>
      </w:r>
      <w:r>
        <w:t xml:space="preserve"> postrádají organizaci.</w:t>
      </w:r>
      <w:r w:rsidR="00EF14D2">
        <w:t xml:space="preserve"> Nejsou tedy zpracovaná. Nemají pevné schéma, které identifikuje typ dat. Také nemají nastavená způsob zadávání nebo seskupování dat. </w:t>
      </w:r>
      <w:r w:rsidR="00EF14D2" w:rsidRPr="00EF14D2">
        <w:t>Příklady nestrukturovaných dat zahrnují obsah fotografií, zvuku, videa, webových stránek, blogů, knih, časopisů, bílých knih, prezentací v PowerPointu, článků, e-mailů, wiki, dokumentů pro zpracování textu a textu obecně.</w:t>
      </w:r>
      <w:r w:rsidR="00EF14D2" w:rsidRPr="00EF14D2">
        <w:rPr>
          <w:rFonts w:ascii="inherit" w:eastAsia="Times New Roman" w:hAnsi="inherit"/>
          <w:color w:val="E8EAED"/>
          <w:sz w:val="42"/>
          <w:szCs w:val="42"/>
        </w:rPr>
        <w:t xml:space="preserve"> </w:t>
      </w:r>
      <w:r w:rsidR="00EF14D2" w:rsidRPr="00EF14D2">
        <w:t xml:space="preserve">Strukturovaná i nestrukturovaná data jsou cenná pro jednotlivce, organizace, </w:t>
      </w:r>
      <w:r w:rsidR="00EF14D2" w:rsidRPr="00EF14D2">
        <w:lastRenderedPageBreak/>
        <w:t>průmyslová odvětví a vlády. Je důležité, aby organizace vzaly všechny formy dat a určily způsoby, jak tato data formátovat, aby je bylo možné spravovat a analyzovat.</w:t>
      </w:r>
    </w:p>
    <w:p w14:paraId="3ECA9A0B" w14:textId="77777777" w:rsidR="003D566A" w:rsidRPr="003D566A" w:rsidRDefault="003D566A" w:rsidP="003D566A"/>
    <w:p w14:paraId="1E69F9FC" w14:textId="77777777" w:rsidR="00966266" w:rsidRPr="00EF14D2" w:rsidRDefault="00EF14D2" w:rsidP="00EF14D2">
      <w:pPr>
        <w:pStyle w:val="Nadpis2"/>
      </w:pPr>
      <w:r w:rsidRPr="00EF14D2">
        <w:rPr>
          <w:rStyle w:val="normaltextrun"/>
        </w:rPr>
        <w:t xml:space="preserve">Data </w:t>
      </w:r>
      <w:proofErr w:type="spellStart"/>
      <w:r w:rsidRPr="00EF14D2">
        <w:rPr>
          <w:rStyle w:val="spellingerror"/>
        </w:rPr>
        <w:t>at</w:t>
      </w:r>
      <w:proofErr w:type="spellEnd"/>
      <w:r>
        <w:rPr>
          <w:rStyle w:val="normaltextrun"/>
        </w:rPr>
        <w:t xml:space="preserve"> Rest a</w:t>
      </w:r>
      <w:r w:rsidRPr="00EF14D2">
        <w:rPr>
          <w:rStyle w:val="normaltextrun"/>
        </w:rPr>
        <w:t xml:space="preserve"> Data in </w:t>
      </w:r>
      <w:proofErr w:type="spellStart"/>
      <w:r w:rsidRPr="00EF14D2">
        <w:rPr>
          <w:rStyle w:val="spellingerror"/>
        </w:rPr>
        <w:t>Motion</w:t>
      </w:r>
      <w:proofErr w:type="spellEnd"/>
      <w:r w:rsidRPr="00EF14D2">
        <w:rPr>
          <w:rStyle w:val="eop"/>
        </w:rPr>
        <w:t> </w:t>
      </w:r>
    </w:p>
    <w:p w14:paraId="5F54964A" w14:textId="77777777" w:rsidR="003D566A" w:rsidRDefault="003D566A" w:rsidP="009270DA"/>
    <w:p w14:paraId="62A805B9" w14:textId="4B1679D0" w:rsidR="00966266" w:rsidRDefault="00D67482" w:rsidP="003D566A">
      <w:pPr>
        <w:jc w:val="both"/>
      </w:pPr>
      <w:r w:rsidRPr="003D566A">
        <w:rPr>
          <w:b/>
          <w:bCs/>
        </w:rPr>
        <w:t xml:space="preserve">Data </w:t>
      </w:r>
      <w:proofErr w:type="spellStart"/>
      <w:r w:rsidRPr="003D566A">
        <w:rPr>
          <w:b/>
          <w:bCs/>
        </w:rPr>
        <w:t>at</w:t>
      </w:r>
      <w:proofErr w:type="spellEnd"/>
      <w:r w:rsidRPr="003D566A">
        <w:rPr>
          <w:b/>
          <w:bCs/>
        </w:rPr>
        <w:t xml:space="preserve"> Rest</w:t>
      </w:r>
      <w:r>
        <w:t xml:space="preserve"> neboli data v klidu jsou klasická data uložena na fyzické lokaci například pevný disk nebo datové centrum. Tato data následují tradiční postup analýzy: </w:t>
      </w:r>
      <w:proofErr w:type="gramStart"/>
      <w:r>
        <w:t>Uložení &gt;</w:t>
      </w:r>
      <w:proofErr w:type="gramEnd"/>
      <w:r>
        <w:t xml:space="preserve"> Analyzování &gt; Upozornění &gt; </w:t>
      </w:r>
      <w:r w:rsidR="002F2F5B">
        <w:t>Akce</w:t>
      </w:r>
      <w:r>
        <w:t xml:space="preserve">. Data jsou uložena v databázi, až poté jsou analyzována. Následná rozhodnutí jsou provedena podle potřeby. </w:t>
      </w:r>
    </w:p>
    <w:p w14:paraId="53EC48F2" w14:textId="77777777" w:rsidR="003D566A" w:rsidRDefault="00D67482" w:rsidP="003D566A">
      <w:pPr>
        <w:jc w:val="both"/>
      </w:pPr>
      <w:r w:rsidRPr="003D566A">
        <w:rPr>
          <w:b/>
          <w:bCs/>
        </w:rPr>
        <w:t>Data v pohybu</w:t>
      </w:r>
      <w:r>
        <w:t xml:space="preserve"> vyžadují zpracování v reálném čase před tím, než jsou irelevantní nebo zastaralá. Analýza je provedena co nejdříve. Zařízení na okraji sítě okamžitě rozhodují na základě dynamicky </w:t>
      </w:r>
      <w:r w:rsidR="002F2F5B">
        <w:t xml:space="preserve">analyzovaných dat. Proces analýzy je: </w:t>
      </w:r>
      <w:proofErr w:type="gramStart"/>
      <w:r w:rsidR="002F2F5B">
        <w:t>Analýza &gt;</w:t>
      </w:r>
      <w:proofErr w:type="gramEnd"/>
      <w:r w:rsidR="002F2F5B">
        <w:t xml:space="preserve"> Akce &gt; Upozornění &gt; Uložení. Pořadí prvních třech akcí se může lišit. Hlavním rozdílem je uložení dat po analýze. Například při automatizovaném pěstování plodin je půda zavlažena při nedostatku vody. Až po zavlažení je odesláno upozornění o </w:t>
      </w:r>
      <w:proofErr w:type="gramStart"/>
      <w:r w:rsidR="002F2F5B">
        <w:t>zavlažování</w:t>
      </w:r>
      <w:proofErr w:type="gramEnd"/>
      <w:r w:rsidR="002F2F5B">
        <w:t xml:space="preserve"> a nakonec jsou data uložena. </w:t>
      </w:r>
    </w:p>
    <w:p w14:paraId="62F0677E" w14:textId="50C08E70" w:rsidR="00D67482" w:rsidRDefault="002F2F5B" w:rsidP="006D7C95">
      <w:pPr>
        <w:jc w:val="both"/>
      </w:pPr>
      <w:r>
        <w:br/>
      </w:r>
      <w:r w:rsidRPr="002F2F5B">
        <w:t>Vzhledem k vlastnostem Big Data již není možné duplikovat a ukládat všechna tato data v centralizovaném datovém skladu. Nově vznikající implementace zařízení zahrnují velké množství senzorů zachycujících a zpracovávajících data. Rozhodnutí a akce se musí odehrávat na okraji, kde a kdy jsou data vytvářena. Díky tomu, že senzory získávají větší výpočetní výkon a stávají se více kontextovými, je nyní možné přiblížit inteligenci a analytické algoritmy ke zdroji dat. V tomto případě zůstávají data v pohybu tam, kde byla vytvořena, a prezentují náhledy v reálném čase, což vede k lepším a rychlejším rozhodnutím.</w:t>
      </w:r>
    </w:p>
    <w:p w14:paraId="06252D11" w14:textId="77777777" w:rsidR="00635226" w:rsidRDefault="00635226" w:rsidP="006D7C95">
      <w:pPr>
        <w:jc w:val="both"/>
      </w:pPr>
    </w:p>
    <w:p w14:paraId="3BBF2C15" w14:textId="5D723A3C" w:rsidR="002F2F5B" w:rsidRDefault="002F2F5B" w:rsidP="002F2F5B">
      <w:pPr>
        <w:pStyle w:val="Nadpis2"/>
      </w:pPr>
      <w:r>
        <w:t>Úložiště dat</w:t>
      </w:r>
    </w:p>
    <w:p w14:paraId="0B6D509A" w14:textId="77777777" w:rsidR="00635226" w:rsidRDefault="00635226" w:rsidP="008D258D"/>
    <w:p w14:paraId="4BB2026B" w14:textId="5B3E9880" w:rsidR="008D258D" w:rsidRPr="008D258D" w:rsidRDefault="008D258D" w:rsidP="00635226">
      <w:pPr>
        <w:jc w:val="both"/>
      </w:pPr>
      <w:r>
        <w:t xml:space="preserve">Denně je vytvořeno 2.5 kvintilionů bajtu dat. Takové množství dat nemohou tradiční technologie datové sklady zachovat. </w:t>
      </w:r>
      <w:r w:rsidRPr="008D258D">
        <w:t xml:space="preserve">I přes cloudová úložiště, která jsou k dispozici od společností jako Amazon, Google, Microsoft a mnoha dalších, </w:t>
      </w:r>
      <w:proofErr w:type="gramStart"/>
      <w:r w:rsidRPr="008D258D">
        <w:t>se</w:t>
      </w:r>
      <w:proofErr w:type="gramEnd"/>
      <w:r w:rsidRPr="008D258D">
        <w:t xml:space="preserve"> zabezpečení dat stává vel</w:t>
      </w:r>
      <w:r w:rsidR="008C1ECB">
        <w:t xml:space="preserve">kým problémem. Řešení pro big </w:t>
      </w:r>
      <w:r w:rsidRPr="008D258D">
        <w:t>data musí být bezpečná, musí mít vysokou odolnost proti chybám, musí být schopna horizontálního škálování a musí používat replikaci, aby se d</w:t>
      </w:r>
      <w:r w:rsidR="008C1ECB">
        <w:t>ata neztratila. Ukládání big</w:t>
      </w:r>
      <w:r w:rsidRPr="008D258D">
        <w:t xml:space="preserve"> dat není jen o jejich ukládání, ale také o jejich správě.</w:t>
      </w:r>
      <w:r>
        <w:t xml:space="preserve"> </w:t>
      </w:r>
    </w:p>
    <w:p w14:paraId="0230F63A" w14:textId="61190266" w:rsidR="008D258D" w:rsidRDefault="008C1ECB" w:rsidP="008D258D">
      <w:r>
        <w:t xml:space="preserve">Při ukládání big dat narazíme na hlavně těchto 5 problémů: </w:t>
      </w:r>
    </w:p>
    <w:p w14:paraId="4DBCF882" w14:textId="77777777" w:rsidR="008C1ECB" w:rsidRPr="008C1ECB" w:rsidRDefault="008C1ECB" w:rsidP="008C1ECB">
      <w:pPr>
        <w:pStyle w:val="Odstavecseseznamem"/>
        <w:numPr>
          <w:ilvl w:val="0"/>
          <w:numId w:val="6"/>
        </w:numPr>
        <w:rPr>
          <w:lang w:eastAsia="cs-CZ"/>
        </w:rPr>
      </w:pPr>
      <w:r w:rsidRPr="002C2B6A">
        <w:rPr>
          <w:b/>
          <w:bCs/>
          <w:lang w:eastAsia="cs-CZ"/>
        </w:rPr>
        <w:t>Správa</w:t>
      </w:r>
      <w:r w:rsidRPr="008C1ECB">
        <w:rPr>
          <w:lang w:eastAsia="cs-CZ"/>
        </w:rPr>
        <w:t xml:space="preserve"> – Existuje jen málo standardů pro sdílení dat a k dispozici jsou tisíce nástrojů pro správu dat.</w:t>
      </w:r>
    </w:p>
    <w:p w14:paraId="7BB02C11" w14:textId="77777777" w:rsidR="008C1ECB" w:rsidRPr="008C1ECB" w:rsidRDefault="008C1ECB" w:rsidP="008C1ECB">
      <w:pPr>
        <w:pStyle w:val="Odstavecseseznamem"/>
        <w:numPr>
          <w:ilvl w:val="0"/>
          <w:numId w:val="6"/>
        </w:numPr>
        <w:rPr>
          <w:lang w:eastAsia="cs-CZ"/>
        </w:rPr>
      </w:pPr>
      <w:r w:rsidRPr="002C2B6A">
        <w:rPr>
          <w:b/>
          <w:bCs/>
          <w:lang w:eastAsia="cs-CZ"/>
        </w:rPr>
        <w:t>Zabezpečení</w:t>
      </w:r>
      <w:r w:rsidRPr="008C1ECB">
        <w:rPr>
          <w:lang w:eastAsia="cs-CZ"/>
        </w:rPr>
        <w:t xml:space="preserve"> – Ověření, přístup a účtování je obtížné zajistit.</w:t>
      </w:r>
    </w:p>
    <w:p w14:paraId="77134A57" w14:textId="0A9A14C3" w:rsidR="008C1ECB" w:rsidRPr="008C1ECB" w:rsidRDefault="008C1ECB" w:rsidP="008C1ECB">
      <w:pPr>
        <w:pStyle w:val="Odstavecseseznamem"/>
        <w:numPr>
          <w:ilvl w:val="0"/>
          <w:numId w:val="6"/>
        </w:numPr>
        <w:rPr>
          <w:lang w:eastAsia="cs-CZ"/>
        </w:rPr>
      </w:pPr>
      <w:r w:rsidRPr="002C2B6A">
        <w:rPr>
          <w:b/>
          <w:bCs/>
          <w:lang w:eastAsia="cs-CZ"/>
        </w:rPr>
        <w:t>Nestrukturovaná data</w:t>
      </w:r>
      <w:r w:rsidRPr="008C1ECB">
        <w:rPr>
          <w:lang w:eastAsia="cs-CZ"/>
        </w:rPr>
        <w:t xml:space="preserve"> – </w:t>
      </w:r>
      <w:r w:rsidR="002C2B6A">
        <w:rPr>
          <w:lang w:eastAsia="cs-CZ"/>
        </w:rPr>
        <w:t>n</w:t>
      </w:r>
      <w:r w:rsidRPr="008C1ECB">
        <w:rPr>
          <w:lang w:eastAsia="cs-CZ"/>
        </w:rPr>
        <w:t>estrukturovaná data se obtížně analyzují a také se obtížně hledají.</w:t>
      </w:r>
    </w:p>
    <w:p w14:paraId="4A54833A" w14:textId="3F1754A2" w:rsidR="008C1ECB" w:rsidRDefault="008C1ECB" w:rsidP="008C1ECB">
      <w:pPr>
        <w:pStyle w:val="Odstavecseseznamem"/>
        <w:numPr>
          <w:ilvl w:val="0"/>
          <w:numId w:val="6"/>
        </w:numPr>
        <w:rPr>
          <w:lang w:eastAsia="cs-CZ"/>
        </w:rPr>
      </w:pPr>
      <w:r w:rsidRPr="002C2B6A">
        <w:rPr>
          <w:b/>
          <w:bCs/>
          <w:lang w:eastAsia="cs-CZ"/>
        </w:rPr>
        <w:t>Vstup a výstup</w:t>
      </w:r>
      <w:r w:rsidRPr="008C1ECB">
        <w:rPr>
          <w:lang w:eastAsia="cs-CZ"/>
        </w:rPr>
        <w:t xml:space="preserve"> – Velké projekty, které produkují extrémně velké soubory datových řešení pro ukládání daní s množstvím I/O požadavků, které vydávají.</w:t>
      </w:r>
    </w:p>
    <w:p w14:paraId="177DE058" w14:textId="2CFDEF71" w:rsidR="008C1ECB" w:rsidRDefault="008C1ECB" w:rsidP="008C1ECB">
      <w:pPr>
        <w:pStyle w:val="Odstavecseseznamem"/>
        <w:numPr>
          <w:ilvl w:val="0"/>
          <w:numId w:val="6"/>
        </w:numPr>
        <w:rPr>
          <w:lang w:eastAsia="cs-CZ"/>
        </w:rPr>
      </w:pPr>
      <w:r w:rsidRPr="002C2B6A">
        <w:rPr>
          <w:b/>
          <w:bCs/>
          <w:lang w:eastAsia="cs-CZ"/>
        </w:rPr>
        <w:t>WAN</w:t>
      </w:r>
      <w:r w:rsidRPr="008C1ECB">
        <w:rPr>
          <w:lang w:eastAsia="cs-CZ"/>
        </w:rPr>
        <w:t xml:space="preserve"> – Čím více se úložiště přesouvá do cloudu, tím větší tlak bude kladen na připojení WAN.</w:t>
      </w:r>
    </w:p>
    <w:p w14:paraId="6CF41FF8" w14:textId="5E06E48E" w:rsidR="00CE522C" w:rsidRDefault="00CE522C" w:rsidP="008C1ECB">
      <w:pPr>
        <w:pStyle w:val="Odstavecseseznamem"/>
        <w:rPr>
          <w:lang w:eastAsia="cs-CZ"/>
        </w:rPr>
      </w:pPr>
    </w:p>
    <w:p w14:paraId="497AF101" w14:textId="7C000A23" w:rsidR="00CE522C" w:rsidRPr="008D258D" w:rsidRDefault="00CE522C" w:rsidP="00CE522C">
      <w:pPr>
        <w:pStyle w:val="Odstavecseseznamem"/>
        <w:ind w:left="0"/>
        <w:rPr>
          <w:lang w:eastAsia="cs-CZ"/>
        </w:rPr>
      </w:pPr>
      <w:r>
        <w:rPr>
          <w:lang w:eastAsia="cs-CZ"/>
        </w:rPr>
        <w:t xml:space="preserve">Data mohou být uložena na pevném disku, servetu nebo v datovém centru. </w:t>
      </w:r>
    </w:p>
    <w:p w14:paraId="30A2F92A" w14:textId="77777777" w:rsidR="004F1589" w:rsidRDefault="004F1589" w:rsidP="004F1589">
      <w:pPr>
        <w:pStyle w:val="Nadpis2"/>
      </w:pPr>
      <w:r>
        <w:lastRenderedPageBreak/>
        <w:t>Exponenciální růst dat a přesnost dat</w:t>
      </w:r>
    </w:p>
    <w:p w14:paraId="3224E495" w14:textId="77777777" w:rsidR="002C2B6A" w:rsidRDefault="002C2B6A" w:rsidP="004F1589"/>
    <w:p w14:paraId="773D8377" w14:textId="541B309D" w:rsidR="004F1589" w:rsidRDefault="004F1589" w:rsidP="002C2B6A">
      <w:pPr>
        <w:jc w:val="both"/>
      </w:pPr>
      <w:r>
        <w:t>V dnešní době exponenciálně dat přibývá. Je to následkem rozšíření technologii a internetu. Také aplikace sbírají čím dál více informací. V </w:t>
      </w:r>
      <w:proofErr w:type="spellStart"/>
      <w:r>
        <w:t>IoT</w:t>
      </w:r>
      <w:proofErr w:type="spellEnd"/>
      <w:r>
        <w:t xml:space="preserve"> systémech je také generované velké množství dat.  </w:t>
      </w:r>
    </w:p>
    <w:p w14:paraId="0DE969D0" w14:textId="77777777" w:rsidR="004F1589" w:rsidRDefault="00B839BF" w:rsidP="002C2B6A">
      <w:pPr>
        <w:jc w:val="both"/>
      </w:pPr>
      <w:r>
        <w:t xml:space="preserve">Větší přesnost dat lze ovlivnit mnoha způsoby. U </w:t>
      </w:r>
      <w:proofErr w:type="spellStart"/>
      <w:r>
        <w:t>IoT</w:t>
      </w:r>
      <w:proofErr w:type="spellEnd"/>
      <w:r>
        <w:t xml:space="preserve"> systémů to mohou být kvalitnější senzory. Z databází lze také odstranit nereálné hodnoty. </w:t>
      </w:r>
      <w:r w:rsidR="004F3E8D">
        <w:t xml:space="preserve">U sociálních dat lze přesnost ovlivnit větším množstvím dat. Pro přesnost sociálních dat je nutné mít data od různých věkových i zájmových skupin. Z nasbíraných dat je také nutné odstranit nepotřebné údaje. </w:t>
      </w:r>
    </w:p>
    <w:p w14:paraId="4E8D1486" w14:textId="77777777" w:rsidR="004F3E8D" w:rsidRPr="002C2B6A" w:rsidRDefault="004F3E8D" w:rsidP="002C2B6A">
      <w:pPr>
        <w:pStyle w:val="Nadpis2"/>
      </w:pPr>
      <w:proofErr w:type="spellStart"/>
      <w:r w:rsidRPr="002C2B6A">
        <w:t>IoT</w:t>
      </w:r>
      <w:proofErr w:type="spellEnd"/>
      <w:r w:rsidRPr="002C2B6A">
        <w:t xml:space="preserve"> systémy v reálném světě</w:t>
      </w:r>
    </w:p>
    <w:p w14:paraId="6468B5FE" w14:textId="77777777" w:rsidR="002C2B6A" w:rsidRDefault="002C2B6A" w:rsidP="004F3E8D"/>
    <w:p w14:paraId="155928DB" w14:textId="4C61F109" w:rsidR="004F3E8D" w:rsidRDefault="004F3E8D" w:rsidP="002C2B6A">
      <w:pPr>
        <w:jc w:val="both"/>
      </w:pPr>
      <w:r>
        <w:t>Příkladem využití iot v </w:t>
      </w:r>
      <w:proofErr w:type="spellStart"/>
      <w:r>
        <w:t>praxy</w:t>
      </w:r>
      <w:proofErr w:type="spellEnd"/>
      <w:r>
        <w:t xml:space="preserve"> může být například inteligentní semafor, který podle nasbíra</w:t>
      </w:r>
      <w:r w:rsidR="000051FD">
        <w:t>ných dat senzory upravuje provoz</w:t>
      </w:r>
      <w:r>
        <w:t xml:space="preserve">. Může tak předejít zácpám a zrychlit tak provoz. </w:t>
      </w:r>
    </w:p>
    <w:p w14:paraId="18811AAD" w14:textId="77777777" w:rsidR="000051FD" w:rsidRDefault="000051FD" w:rsidP="002C2B6A">
      <w:pPr>
        <w:jc w:val="both"/>
      </w:pPr>
      <w:r>
        <w:t xml:space="preserve">Dalším příkladem mohou být chytré domácnosti. Tyto domácnosti mohou pomocí senzorů udržovat teplotu a také dům zabezpečit. </w:t>
      </w:r>
    </w:p>
    <w:p w14:paraId="2BE90C68" w14:textId="13E8230E" w:rsidR="000051FD" w:rsidRDefault="000051FD" w:rsidP="004F3E8D">
      <w:r>
        <w:t xml:space="preserve">Mezi další příklady </w:t>
      </w:r>
      <w:proofErr w:type="gramStart"/>
      <w:r>
        <w:t>patří</w:t>
      </w:r>
      <w:proofErr w:type="gramEnd"/>
      <w:r>
        <w:t xml:space="preserve"> automatizované zemědělství, využití v logistice, monitorování sladů.  </w:t>
      </w:r>
    </w:p>
    <w:p w14:paraId="261DFD2A" w14:textId="12F96E66" w:rsidR="00250BCA" w:rsidRDefault="00250BCA" w:rsidP="00250BCA">
      <w:r>
        <w:t xml:space="preserve">                                                                          </w:t>
      </w:r>
    </w:p>
    <w:p w14:paraId="060D0305" w14:textId="23EE2ACB" w:rsidR="00AA4D5C" w:rsidRPr="00AA4D5C" w:rsidRDefault="00AA4D5C" w:rsidP="00AA4D5C">
      <w:pPr>
        <w:pStyle w:val="Nadpis1"/>
      </w:pPr>
      <w:proofErr w:type="spellStart"/>
      <w:r w:rsidRPr="00AA4D5C">
        <w:t>Adafruit</w:t>
      </w:r>
      <w:proofErr w:type="spellEnd"/>
      <w:r w:rsidRPr="00AA4D5C">
        <w:t xml:space="preserve"> IO</w:t>
      </w:r>
    </w:p>
    <w:p w14:paraId="0508619B" w14:textId="77777777" w:rsidR="00AA4D5C" w:rsidRDefault="00AA4D5C" w:rsidP="00250BCA"/>
    <w:p w14:paraId="67860CE5" w14:textId="6B1DDAA1" w:rsidR="00250BCA" w:rsidRPr="00AA4D5C" w:rsidRDefault="00250BCA" w:rsidP="00250BCA">
      <w:pPr>
        <w:rPr>
          <w:rFonts w:ascii="Courier New" w:hAnsi="Courier New" w:cs="Courier New"/>
          <w:sz w:val="20"/>
          <w:szCs w:val="20"/>
        </w:rPr>
      </w:pPr>
      <w:r w:rsidRPr="00AA4D5C">
        <w:rPr>
          <w:rFonts w:ascii="Courier New" w:hAnsi="Courier New" w:cs="Courier New"/>
          <w:sz w:val="20"/>
          <w:szCs w:val="20"/>
        </w:rPr>
        <w:t xml:space="preserve">ADAFRUIT_IO_KEY = </w:t>
      </w:r>
      <w:r w:rsidRPr="008A2A4A">
        <w:rPr>
          <w:rFonts w:ascii="Courier New" w:hAnsi="Courier New" w:cs="Courier New"/>
          <w:color w:val="00B050"/>
          <w:sz w:val="20"/>
          <w:szCs w:val="20"/>
        </w:rPr>
        <w:t>'aio_</w:t>
      </w:r>
      <w:r w:rsidR="00AA4D5C" w:rsidRPr="008A2A4A">
        <w:rPr>
          <w:rFonts w:ascii="Courier New" w:hAnsi="Courier New" w:cs="Courier New"/>
          <w:color w:val="00B050"/>
          <w:sz w:val="20"/>
          <w:szCs w:val="20"/>
        </w:rPr>
        <w:t>XXXXX0123456789</w:t>
      </w:r>
      <w:r w:rsidRPr="008A2A4A">
        <w:rPr>
          <w:rFonts w:ascii="Courier New" w:hAnsi="Courier New" w:cs="Courier New"/>
          <w:color w:val="00B050"/>
          <w:sz w:val="20"/>
          <w:szCs w:val="20"/>
        </w:rPr>
        <w:t>'</w:t>
      </w:r>
    </w:p>
    <w:p w14:paraId="52046A34" w14:textId="2EA40305" w:rsidR="00250BCA" w:rsidRPr="00AA4D5C" w:rsidRDefault="00250BCA" w:rsidP="00250BCA">
      <w:pPr>
        <w:rPr>
          <w:rFonts w:ascii="Courier New" w:hAnsi="Courier New" w:cs="Courier New"/>
          <w:sz w:val="20"/>
          <w:szCs w:val="20"/>
        </w:rPr>
      </w:pPr>
      <w:r w:rsidRPr="00AA4D5C">
        <w:rPr>
          <w:rFonts w:ascii="Courier New" w:hAnsi="Courier New" w:cs="Courier New"/>
          <w:sz w:val="20"/>
          <w:szCs w:val="20"/>
        </w:rPr>
        <w:t xml:space="preserve">ADAFRUIT_IO_USERNAME = </w:t>
      </w:r>
      <w:r w:rsidRPr="00D87D8B">
        <w:rPr>
          <w:rFonts w:ascii="Courier New" w:hAnsi="Courier New" w:cs="Courier New"/>
          <w:color w:val="00B050"/>
          <w:sz w:val="20"/>
          <w:szCs w:val="20"/>
        </w:rPr>
        <w:t>'</w:t>
      </w:r>
      <w:proofErr w:type="spellStart"/>
      <w:r w:rsidR="00AA4D5C" w:rsidRPr="00D87D8B">
        <w:rPr>
          <w:rFonts w:ascii="Courier New" w:hAnsi="Courier New" w:cs="Courier New"/>
          <w:color w:val="00B050"/>
          <w:sz w:val="20"/>
          <w:szCs w:val="20"/>
        </w:rPr>
        <w:t>pavelnovak</w:t>
      </w:r>
      <w:proofErr w:type="spellEnd"/>
      <w:r w:rsidRPr="00D87D8B">
        <w:rPr>
          <w:rFonts w:ascii="Courier New" w:hAnsi="Courier New" w:cs="Courier New"/>
          <w:color w:val="00B050"/>
          <w:sz w:val="20"/>
          <w:szCs w:val="20"/>
        </w:rPr>
        <w:t>'</w:t>
      </w:r>
    </w:p>
    <w:p w14:paraId="6281989F" w14:textId="77777777" w:rsidR="00AA4D5C" w:rsidRPr="00AA4D5C" w:rsidRDefault="00AA4D5C" w:rsidP="00250BCA">
      <w:pPr>
        <w:rPr>
          <w:rFonts w:ascii="Courier New" w:hAnsi="Courier New" w:cs="Courier New"/>
          <w:sz w:val="20"/>
          <w:szCs w:val="20"/>
        </w:rPr>
      </w:pPr>
    </w:p>
    <w:p w14:paraId="12CE3DB1" w14:textId="06CF872E" w:rsidR="00250BCA" w:rsidRPr="00AA4D5C" w:rsidRDefault="00250BCA" w:rsidP="00250BCA">
      <w:pPr>
        <w:rPr>
          <w:rFonts w:ascii="Courier New" w:hAnsi="Courier New" w:cs="Courier New"/>
          <w:sz w:val="20"/>
          <w:szCs w:val="20"/>
        </w:rPr>
      </w:pPr>
      <w:r w:rsidRPr="00D87D8B">
        <w:rPr>
          <w:rFonts w:ascii="Courier New" w:hAnsi="Courier New" w:cs="Courier New"/>
          <w:color w:val="FF0000"/>
          <w:sz w:val="20"/>
          <w:szCs w:val="20"/>
        </w:rPr>
        <w:t xml:space="preserve">import </w:t>
      </w:r>
      <w:proofErr w:type="spellStart"/>
      <w:r w:rsidRPr="00AA4D5C">
        <w:rPr>
          <w:rFonts w:ascii="Courier New" w:hAnsi="Courier New" w:cs="Courier New"/>
          <w:sz w:val="20"/>
          <w:szCs w:val="20"/>
        </w:rPr>
        <w:t>time</w:t>
      </w:r>
      <w:proofErr w:type="spellEnd"/>
    </w:p>
    <w:p w14:paraId="54084746" w14:textId="77777777" w:rsidR="00250BCA" w:rsidRPr="00AA4D5C" w:rsidRDefault="00250BCA" w:rsidP="00250BCA">
      <w:pPr>
        <w:rPr>
          <w:rFonts w:ascii="Courier New" w:hAnsi="Courier New" w:cs="Courier New"/>
          <w:sz w:val="20"/>
          <w:szCs w:val="20"/>
        </w:rPr>
      </w:pPr>
      <w:r w:rsidRPr="00D87D8B">
        <w:rPr>
          <w:rFonts w:ascii="Courier New" w:hAnsi="Courier New" w:cs="Courier New"/>
          <w:color w:val="FF0000"/>
          <w:sz w:val="20"/>
          <w:szCs w:val="20"/>
        </w:rPr>
        <w:t xml:space="preserve">import </w:t>
      </w:r>
      <w:proofErr w:type="spellStart"/>
      <w:r w:rsidRPr="00AA4D5C">
        <w:rPr>
          <w:rFonts w:ascii="Courier New" w:hAnsi="Courier New" w:cs="Courier New"/>
          <w:sz w:val="20"/>
          <w:szCs w:val="20"/>
        </w:rPr>
        <w:t>Adafruit_DHT</w:t>
      </w:r>
      <w:proofErr w:type="spellEnd"/>
    </w:p>
    <w:p w14:paraId="7D8E12E2" w14:textId="77777777" w:rsidR="00250BCA" w:rsidRPr="00AA4D5C" w:rsidRDefault="00250BCA" w:rsidP="00250BCA">
      <w:pPr>
        <w:rPr>
          <w:rFonts w:ascii="Courier New" w:hAnsi="Courier New" w:cs="Courier New"/>
          <w:sz w:val="20"/>
          <w:szCs w:val="20"/>
        </w:rPr>
      </w:pPr>
      <w:proofErr w:type="spellStart"/>
      <w:r w:rsidRPr="00D87D8B">
        <w:rPr>
          <w:rFonts w:ascii="Courier New" w:hAnsi="Courier New" w:cs="Courier New"/>
          <w:color w:val="FF0000"/>
          <w:sz w:val="20"/>
          <w:szCs w:val="20"/>
        </w:rPr>
        <w:t>from</w:t>
      </w:r>
      <w:proofErr w:type="spellEnd"/>
      <w:r w:rsidRPr="00D87D8B">
        <w:rPr>
          <w:rFonts w:ascii="Courier New" w:hAnsi="Courier New" w:cs="Courier New"/>
          <w:color w:val="FF0000"/>
          <w:sz w:val="20"/>
          <w:szCs w:val="20"/>
        </w:rPr>
        <w:t xml:space="preserve"> </w:t>
      </w:r>
      <w:proofErr w:type="spellStart"/>
      <w:r w:rsidRPr="00AA4D5C">
        <w:rPr>
          <w:rFonts w:ascii="Courier New" w:hAnsi="Courier New" w:cs="Courier New"/>
          <w:sz w:val="20"/>
          <w:szCs w:val="20"/>
        </w:rPr>
        <w:t>Adafruit_IO</w:t>
      </w:r>
      <w:proofErr w:type="spellEnd"/>
      <w:r w:rsidRPr="00AA4D5C">
        <w:rPr>
          <w:rFonts w:ascii="Courier New" w:hAnsi="Courier New" w:cs="Courier New"/>
          <w:sz w:val="20"/>
          <w:szCs w:val="20"/>
        </w:rPr>
        <w:t xml:space="preserve"> </w:t>
      </w:r>
      <w:r w:rsidRPr="00D87D8B">
        <w:rPr>
          <w:rFonts w:ascii="Courier New" w:hAnsi="Courier New" w:cs="Courier New"/>
          <w:color w:val="FF0000"/>
          <w:sz w:val="20"/>
          <w:szCs w:val="20"/>
        </w:rPr>
        <w:t xml:space="preserve">import </w:t>
      </w:r>
      <w:proofErr w:type="spellStart"/>
      <w:r w:rsidRPr="00AA4D5C">
        <w:rPr>
          <w:rFonts w:ascii="Courier New" w:hAnsi="Courier New" w:cs="Courier New"/>
          <w:sz w:val="20"/>
          <w:szCs w:val="20"/>
        </w:rPr>
        <w:t>Client</w:t>
      </w:r>
      <w:proofErr w:type="spellEnd"/>
      <w:r w:rsidRPr="00AA4D5C">
        <w:rPr>
          <w:rFonts w:ascii="Courier New" w:hAnsi="Courier New" w:cs="Courier New"/>
          <w:sz w:val="20"/>
          <w:szCs w:val="20"/>
        </w:rPr>
        <w:t xml:space="preserve">, </w:t>
      </w:r>
      <w:proofErr w:type="spellStart"/>
      <w:r w:rsidRPr="00AA4D5C">
        <w:rPr>
          <w:rFonts w:ascii="Courier New" w:hAnsi="Courier New" w:cs="Courier New"/>
          <w:sz w:val="20"/>
          <w:szCs w:val="20"/>
        </w:rPr>
        <w:t>Feed</w:t>
      </w:r>
      <w:proofErr w:type="spellEnd"/>
    </w:p>
    <w:p w14:paraId="4E777198" w14:textId="77777777" w:rsidR="00250BCA" w:rsidRPr="00AA4D5C" w:rsidRDefault="00250BCA" w:rsidP="00250BCA">
      <w:pPr>
        <w:rPr>
          <w:sz w:val="20"/>
          <w:szCs w:val="20"/>
        </w:rPr>
      </w:pPr>
    </w:p>
    <w:p w14:paraId="5BE7326D" w14:textId="77777777" w:rsidR="00250BCA" w:rsidRPr="00AA4D5C" w:rsidRDefault="00250BCA" w:rsidP="00250BCA">
      <w:pPr>
        <w:rPr>
          <w:rFonts w:ascii="Courier New" w:hAnsi="Courier New" w:cs="Courier New"/>
          <w:sz w:val="20"/>
          <w:szCs w:val="20"/>
        </w:rPr>
      </w:pPr>
      <w:r w:rsidRPr="00AA4D5C">
        <w:rPr>
          <w:rFonts w:ascii="Courier New" w:hAnsi="Courier New" w:cs="Courier New"/>
          <w:sz w:val="20"/>
          <w:szCs w:val="20"/>
        </w:rPr>
        <w:t>DHT_READ_TIMEOUT = 60</w:t>
      </w:r>
    </w:p>
    <w:p w14:paraId="7DAE0CFB" w14:textId="77777777" w:rsidR="00250BCA" w:rsidRPr="00AA4D5C" w:rsidRDefault="00250BCA" w:rsidP="00250BCA">
      <w:pPr>
        <w:rPr>
          <w:rFonts w:ascii="Courier New" w:hAnsi="Courier New" w:cs="Courier New"/>
          <w:sz w:val="20"/>
          <w:szCs w:val="20"/>
        </w:rPr>
      </w:pPr>
      <w:r w:rsidRPr="00AA4D5C">
        <w:rPr>
          <w:rFonts w:ascii="Courier New" w:hAnsi="Courier New" w:cs="Courier New"/>
          <w:sz w:val="20"/>
          <w:szCs w:val="20"/>
        </w:rPr>
        <w:t>DHT_DATA_PIN = 22</w:t>
      </w:r>
    </w:p>
    <w:p w14:paraId="1934EE00" w14:textId="77777777" w:rsidR="00250BCA" w:rsidRPr="00AA4D5C" w:rsidRDefault="00250BCA" w:rsidP="00250BCA">
      <w:pPr>
        <w:rPr>
          <w:sz w:val="20"/>
          <w:szCs w:val="20"/>
        </w:rPr>
      </w:pPr>
    </w:p>
    <w:p w14:paraId="429B7318" w14:textId="77777777" w:rsidR="00250BCA" w:rsidRPr="00AA4D5C" w:rsidRDefault="00250BCA" w:rsidP="00250BCA">
      <w:pPr>
        <w:rPr>
          <w:rFonts w:ascii="Courier New" w:hAnsi="Courier New" w:cs="Courier New"/>
          <w:sz w:val="20"/>
          <w:szCs w:val="20"/>
        </w:rPr>
      </w:pPr>
      <w:proofErr w:type="spellStart"/>
      <w:r w:rsidRPr="00AA4D5C">
        <w:rPr>
          <w:rFonts w:ascii="Courier New" w:hAnsi="Courier New" w:cs="Courier New"/>
          <w:sz w:val="20"/>
          <w:szCs w:val="20"/>
        </w:rPr>
        <w:t>aio</w:t>
      </w:r>
      <w:proofErr w:type="spellEnd"/>
      <w:r w:rsidRPr="00AA4D5C">
        <w:rPr>
          <w:rFonts w:ascii="Courier New" w:hAnsi="Courier New" w:cs="Courier New"/>
          <w:sz w:val="20"/>
          <w:szCs w:val="20"/>
        </w:rPr>
        <w:t xml:space="preserve"> = </w:t>
      </w:r>
      <w:proofErr w:type="spellStart"/>
      <w:proofErr w:type="gramStart"/>
      <w:r w:rsidRPr="00AA4D5C">
        <w:rPr>
          <w:rFonts w:ascii="Courier New" w:hAnsi="Courier New" w:cs="Courier New"/>
          <w:sz w:val="20"/>
          <w:szCs w:val="20"/>
        </w:rPr>
        <w:t>Client</w:t>
      </w:r>
      <w:proofErr w:type="spellEnd"/>
      <w:r w:rsidRPr="00AA4D5C">
        <w:rPr>
          <w:rFonts w:ascii="Courier New" w:hAnsi="Courier New" w:cs="Courier New"/>
          <w:sz w:val="20"/>
          <w:szCs w:val="20"/>
        </w:rPr>
        <w:t>(</w:t>
      </w:r>
      <w:proofErr w:type="gramEnd"/>
      <w:r w:rsidRPr="00AA4D5C">
        <w:rPr>
          <w:rFonts w:ascii="Courier New" w:hAnsi="Courier New" w:cs="Courier New"/>
          <w:sz w:val="20"/>
          <w:szCs w:val="20"/>
        </w:rPr>
        <w:t>ADAFRUIT_IO_USERNAME, ADAFRUIT_IO_KEY)</w:t>
      </w:r>
    </w:p>
    <w:p w14:paraId="48BEA73F" w14:textId="77777777" w:rsidR="00250BCA" w:rsidRPr="00AA4D5C" w:rsidRDefault="00250BCA" w:rsidP="00250BCA">
      <w:pPr>
        <w:rPr>
          <w:rFonts w:ascii="Courier New" w:hAnsi="Courier New" w:cs="Courier New"/>
          <w:sz w:val="20"/>
          <w:szCs w:val="20"/>
        </w:rPr>
      </w:pPr>
      <w:proofErr w:type="spellStart"/>
      <w:r w:rsidRPr="00AA4D5C">
        <w:rPr>
          <w:rFonts w:ascii="Courier New" w:hAnsi="Courier New" w:cs="Courier New"/>
          <w:sz w:val="20"/>
          <w:szCs w:val="20"/>
        </w:rPr>
        <w:t>temperature_feed</w:t>
      </w:r>
      <w:proofErr w:type="spellEnd"/>
      <w:r w:rsidRPr="00AA4D5C">
        <w:rPr>
          <w:rFonts w:ascii="Courier New" w:hAnsi="Courier New" w:cs="Courier New"/>
          <w:sz w:val="20"/>
          <w:szCs w:val="20"/>
        </w:rPr>
        <w:t xml:space="preserve"> = </w:t>
      </w:r>
      <w:proofErr w:type="spellStart"/>
      <w:proofErr w:type="gramStart"/>
      <w:r w:rsidRPr="00AA4D5C">
        <w:rPr>
          <w:rFonts w:ascii="Courier New" w:hAnsi="Courier New" w:cs="Courier New"/>
          <w:sz w:val="20"/>
          <w:szCs w:val="20"/>
        </w:rPr>
        <w:t>aio.feeds</w:t>
      </w:r>
      <w:proofErr w:type="spellEnd"/>
      <w:proofErr w:type="gramEnd"/>
      <w:r w:rsidRPr="00AA4D5C">
        <w:rPr>
          <w:rFonts w:ascii="Courier New" w:hAnsi="Courier New" w:cs="Courier New"/>
          <w:sz w:val="20"/>
          <w:szCs w:val="20"/>
        </w:rPr>
        <w:t>(</w:t>
      </w:r>
      <w:r w:rsidRPr="00DF4EAB">
        <w:rPr>
          <w:rFonts w:ascii="Courier New" w:hAnsi="Courier New" w:cs="Courier New"/>
          <w:color w:val="00B050"/>
          <w:sz w:val="20"/>
          <w:szCs w:val="20"/>
        </w:rPr>
        <w:t>'</w:t>
      </w:r>
      <w:proofErr w:type="spellStart"/>
      <w:r w:rsidRPr="00DF4EAB">
        <w:rPr>
          <w:rFonts w:ascii="Courier New" w:hAnsi="Courier New" w:cs="Courier New"/>
          <w:color w:val="00B050"/>
          <w:sz w:val="20"/>
          <w:szCs w:val="20"/>
        </w:rPr>
        <w:t>temperature</w:t>
      </w:r>
      <w:proofErr w:type="spellEnd"/>
      <w:r w:rsidRPr="00DF4EAB">
        <w:rPr>
          <w:rFonts w:ascii="Courier New" w:hAnsi="Courier New" w:cs="Courier New"/>
          <w:color w:val="00B050"/>
          <w:sz w:val="20"/>
          <w:szCs w:val="20"/>
        </w:rPr>
        <w:t>'</w:t>
      </w:r>
      <w:r w:rsidRPr="00AA4D5C">
        <w:rPr>
          <w:rFonts w:ascii="Courier New" w:hAnsi="Courier New" w:cs="Courier New"/>
          <w:sz w:val="20"/>
          <w:szCs w:val="20"/>
        </w:rPr>
        <w:t>)</w:t>
      </w:r>
    </w:p>
    <w:p w14:paraId="5522FE57" w14:textId="77777777" w:rsidR="00250BCA" w:rsidRPr="00AA4D5C" w:rsidRDefault="00250BCA" w:rsidP="00250BCA">
      <w:pPr>
        <w:rPr>
          <w:rFonts w:ascii="Courier New" w:hAnsi="Courier New" w:cs="Courier New"/>
          <w:sz w:val="20"/>
          <w:szCs w:val="20"/>
        </w:rPr>
      </w:pPr>
      <w:proofErr w:type="spellStart"/>
      <w:r w:rsidRPr="00AA4D5C">
        <w:rPr>
          <w:rFonts w:ascii="Courier New" w:hAnsi="Courier New" w:cs="Courier New"/>
          <w:sz w:val="20"/>
          <w:szCs w:val="20"/>
        </w:rPr>
        <w:t>humidity_feed</w:t>
      </w:r>
      <w:proofErr w:type="spellEnd"/>
      <w:r w:rsidRPr="00AA4D5C">
        <w:rPr>
          <w:rFonts w:ascii="Courier New" w:hAnsi="Courier New" w:cs="Courier New"/>
          <w:sz w:val="20"/>
          <w:szCs w:val="20"/>
        </w:rPr>
        <w:t xml:space="preserve"> = </w:t>
      </w:r>
      <w:proofErr w:type="spellStart"/>
      <w:proofErr w:type="gramStart"/>
      <w:r w:rsidRPr="00AA4D5C">
        <w:rPr>
          <w:rFonts w:ascii="Courier New" w:hAnsi="Courier New" w:cs="Courier New"/>
          <w:sz w:val="20"/>
          <w:szCs w:val="20"/>
        </w:rPr>
        <w:t>aio.feeds</w:t>
      </w:r>
      <w:proofErr w:type="spellEnd"/>
      <w:proofErr w:type="gramEnd"/>
      <w:r w:rsidRPr="00AA4D5C">
        <w:rPr>
          <w:rFonts w:ascii="Courier New" w:hAnsi="Courier New" w:cs="Courier New"/>
          <w:sz w:val="20"/>
          <w:szCs w:val="20"/>
        </w:rPr>
        <w:t>(</w:t>
      </w:r>
      <w:r w:rsidRPr="00DF4EAB">
        <w:rPr>
          <w:rFonts w:ascii="Courier New" w:hAnsi="Courier New" w:cs="Courier New"/>
          <w:color w:val="00B050"/>
          <w:sz w:val="20"/>
          <w:szCs w:val="20"/>
        </w:rPr>
        <w:t>'humidity'</w:t>
      </w:r>
      <w:r w:rsidRPr="00AA4D5C">
        <w:rPr>
          <w:rFonts w:ascii="Courier New" w:hAnsi="Courier New" w:cs="Courier New"/>
          <w:sz w:val="20"/>
          <w:szCs w:val="20"/>
        </w:rPr>
        <w:t>)</w:t>
      </w:r>
    </w:p>
    <w:p w14:paraId="0B6B5F8E" w14:textId="77777777" w:rsidR="00250BCA" w:rsidRPr="00AA4D5C" w:rsidRDefault="00250BCA" w:rsidP="00250BCA">
      <w:pPr>
        <w:rPr>
          <w:rFonts w:ascii="Courier New" w:hAnsi="Courier New" w:cs="Courier New"/>
          <w:sz w:val="20"/>
          <w:szCs w:val="20"/>
        </w:rPr>
      </w:pPr>
      <w:r w:rsidRPr="00AA4D5C">
        <w:rPr>
          <w:rFonts w:ascii="Courier New" w:hAnsi="Courier New" w:cs="Courier New"/>
          <w:sz w:val="20"/>
          <w:szCs w:val="20"/>
        </w:rPr>
        <w:t>dht11_sensor = Adafruit_DHT.DHT11</w:t>
      </w:r>
    </w:p>
    <w:p w14:paraId="313D810F" w14:textId="77777777" w:rsidR="00250BCA" w:rsidRPr="00AA4D5C" w:rsidRDefault="00250BCA" w:rsidP="00250BCA">
      <w:pPr>
        <w:rPr>
          <w:sz w:val="20"/>
          <w:szCs w:val="20"/>
        </w:rPr>
      </w:pPr>
    </w:p>
    <w:p w14:paraId="1F8CF850" w14:textId="660EB44B" w:rsidR="00250BCA" w:rsidRDefault="00250BCA" w:rsidP="00250BCA">
      <w:pPr>
        <w:rPr>
          <w:sz w:val="20"/>
          <w:szCs w:val="20"/>
        </w:rPr>
      </w:pPr>
    </w:p>
    <w:p w14:paraId="5D27A1BF" w14:textId="77777777" w:rsidR="00AA4D5C" w:rsidRPr="00AA4D5C" w:rsidRDefault="00AA4D5C" w:rsidP="00250BCA">
      <w:pPr>
        <w:rPr>
          <w:sz w:val="20"/>
          <w:szCs w:val="20"/>
        </w:rPr>
      </w:pPr>
    </w:p>
    <w:p w14:paraId="7E1EE30F" w14:textId="77777777" w:rsidR="00250BCA" w:rsidRPr="00934660" w:rsidRDefault="00250BCA" w:rsidP="00250BCA">
      <w:pPr>
        <w:rPr>
          <w:rFonts w:ascii="Courier New" w:hAnsi="Courier New" w:cs="Courier New"/>
          <w:sz w:val="20"/>
          <w:szCs w:val="20"/>
        </w:rPr>
      </w:pPr>
      <w:proofErr w:type="spellStart"/>
      <w:r w:rsidRPr="00934660">
        <w:rPr>
          <w:rFonts w:ascii="Courier New" w:hAnsi="Courier New" w:cs="Courier New"/>
          <w:color w:val="FF0000"/>
          <w:sz w:val="20"/>
          <w:szCs w:val="20"/>
        </w:rPr>
        <w:lastRenderedPageBreak/>
        <w:t>while</w:t>
      </w:r>
      <w:proofErr w:type="spellEnd"/>
      <w:r w:rsidRPr="00934660">
        <w:rPr>
          <w:rFonts w:ascii="Courier New" w:hAnsi="Courier New" w:cs="Courier New"/>
          <w:color w:val="FF0000"/>
          <w:sz w:val="20"/>
          <w:szCs w:val="20"/>
        </w:rPr>
        <w:t xml:space="preserve"> </w:t>
      </w:r>
      <w:proofErr w:type="spellStart"/>
      <w:r w:rsidRPr="00934660">
        <w:rPr>
          <w:rFonts w:ascii="Courier New" w:hAnsi="Courier New" w:cs="Courier New"/>
          <w:color w:val="FF0000"/>
          <w:sz w:val="20"/>
          <w:szCs w:val="20"/>
        </w:rPr>
        <w:t>True</w:t>
      </w:r>
      <w:proofErr w:type="spellEnd"/>
      <w:r w:rsidRPr="00934660">
        <w:rPr>
          <w:rFonts w:ascii="Courier New" w:hAnsi="Courier New" w:cs="Courier New"/>
          <w:sz w:val="20"/>
          <w:szCs w:val="20"/>
        </w:rPr>
        <w:t>:</w:t>
      </w:r>
    </w:p>
    <w:p w14:paraId="01F9BA07" w14:textId="77777777"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humidity, </w:t>
      </w:r>
      <w:proofErr w:type="spellStart"/>
      <w:r w:rsidRPr="00934660">
        <w:rPr>
          <w:rFonts w:ascii="Courier New" w:hAnsi="Courier New" w:cs="Courier New"/>
          <w:sz w:val="20"/>
          <w:szCs w:val="20"/>
        </w:rPr>
        <w:t>temperature</w:t>
      </w:r>
      <w:proofErr w:type="spellEnd"/>
      <w:r w:rsidRPr="00934660">
        <w:rPr>
          <w:rFonts w:ascii="Courier New" w:hAnsi="Courier New" w:cs="Courier New"/>
          <w:sz w:val="20"/>
          <w:szCs w:val="20"/>
        </w:rPr>
        <w:t xml:space="preserve"> = </w:t>
      </w:r>
      <w:proofErr w:type="spellStart"/>
      <w:r w:rsidRPr="00934660">
        <w:rPr>
          <w:rFonts w:ascii="Courier New" w:hAnsi="Courier New" w:cs="Courier New"/>
          <w:sz w:val="20"/>
          <w:szCs w:val="20"/>
        </w:rPr>
        <w:t>Adafruit_DHT.read_</w:t>
      </w:r>
      <w:proofErr w:type="gramStart"/>
      <w:r w:rsidRPr="00934660">
        <w:rPr>
          <w:rFonts w:ascii="Courier New" w:hAnsi="Courier New" w:cs="Courier New"/>
          <w:sz w:val="20"/>
          <w:szCs w:val="20"/>
        </w:rPr>
        <w:t>retry</w:t>
      </w:r>
      <w:proofErr w:type="spellEnd"/>
      <w:r w:rsidRPr="00934660">
        <w:rPr>
          <w:rFonts w:ascii="Courier New" w:hAnsi="Courier New" w:cs="Courier New"/>
          <w:sz w:val="20"/>
          <w:szCs w:val="20"/>
        </w:rPr>
        <w:t>(</w:t>
      </w:r>
      <w:proofErr w:type="gramEnd"/>
      <w:r w:rsidRPr="00934660">
        <w:rPr>
          <w:rFonts w:ascii="Courier New" w:hAnsi="Courier New" w:cs="Courier New"/>
          <w:sz w:val="20"/>
          <w:szCs w:val="20"/>
        </w:rPr>
        <w:t>dht11_sensor, DHT_DATA_PIN)</w:t>
      </w:r>
    </w:p>
    <w:p w14:paraId="64625085" w14:textId="77777777"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w:t>
      </w:r>
      <w:proofErr w:type="spellStart"/>
      <w:r w:rsidRPr="00934660">
        <w:rPr>
          <w:rFonts w:ascii="Courier New" w:hAnsi="Courier New" w:cs="Courier New"/>
          <w:color w:val="FF0000"/>
          <w:sz w:val="20"/>
          <w:szCs w:val="20"/>
        </w:rPr>
        <w:t>if</w:t>
      </w:r>
      <w:proofErr w:type="spellEnd"/>
      <w:r w:rsidRPr="00934660">
        <w:rPr>
          <w:rFonts w:ascii="Courier New" w:hAnsi="Courier New" w:cs="Courier New"/>
          <w:sz w:val="20"/>
          <w:szCs w:val="20"/>
        </w:rPr>
        <w:t xml:space="preserve"> humidity</w:t>
      </w:r>
      <w:r w:rsidRPr="00934660">
        <w:rPr>
          <w:rFonts w:ascii="Courier New" w:hAnsi="Courier New" w:cs="Courier New"/>
          <w:color w:val="FF0000"/>
          <w:sz w:val="20"/>
          <w:szCs w:val="20"/>
        </w:rPr>
        <w:t xml:space="preserve"> </w:t>
      </w:r>
      <w:proofErr w:type="spellStart"/>
      <w:r w:rsidRPr="00934660">
        <w:rPr>
          <w:rFonts w:ascii="Courier New" w:hAnsi="Courier New" w:cs="Courier New"/>
          <w:color w:val="FF0000"/>
          <w:sz w:val="20"/>
          <w:szCs w:val="20"/>
        </w:rPr>
        <w:t>is</w:t>
      </w:r>
      <w:proofErr w:type="spellEnd"/>
      <w:r w:rsidRPr="00934660">
        <w:rPr>
          <w:rFonts w:ascii="Courier New" w:hAnsi="Courier New" w:cs="Courier New"/>
          <w:color w:val="FF0000"/>
          <w:sz w:val="20"/>
          <w:szCs w:val="20"/>
        </w:rPr>
        <w:t xml:space="preserve"> not </w:t>
      </w:r>
      <w:proofErr w:type="spellStart"/>
      <w:r w:rsidRPr="00934660">
        <w:rPr>
          <w:rFonts w:ascii="Courier New" w:hAnsi="Courier New" w:cs="Courier New"/>
          <w:color w:val="FF0000"/>
          <w:sz w:val="20"/>
          <w:szCs w:val="20"/>
        </w:rPr>
        <w:t>None</w:t>
      </w:r>
      <w:proofErr w:type="spellEnd"/>
      <w:r w:rsidRPr="00934660">
        <w:rPr>
          <w:rFonts w:ascii="Courier New" w:hAnsi="Courier New" w:cs="Courier New"/>
          <w:sz w:val="20"/>
          <w:szCs w:val="20"/>
        </w:rPr>
        <w:t xml:space="preserve"> and </w:t>
      </w:r>
      <w:proofErr w:type="spellStart"/>
      <w:r w:rsidRPr="00934660">
        <w:rPr>
          <w:rFonts w:ascii="Courier New" w:hAnsi="Courier New" w:cs="Courier New"/>
          <w:sz w:val="20"/>
          <w:szCs w:val="20"/>
        </w:rPr>
        <w:t>temperature</w:t>
      </w:r>
      <w:proofErr w:type="spellEnd"/>
      <w:r w:rsidRPr="00934660">
        <w:rPr>
          <w:rFonts w:ascii="Courier New" w:hAnsi="Courier New" w:cs="Courier New"/>
          <w:sz w:val="20"/>
          <w:szCs w:val="20"/>
        </w:rPr>
        <w:t xml:space="preserve"> </w:t>
      </w:r>
      <w:proofErr w:type="spellStart"/>
      <w:r w:rsidRPr="00934660">
        <w:rPr>
          <w:rFonts w:ascii="Courier New" w:hAnsi="Courier New" w:cs="Courier New"/>
          <w:color w:val="FF0000"/>
          <w:sz w:val="20"/>
          <w:szCs w:val="20"/>
        </w:rPr>
        <w:t>is</w:t>
      </w:r>
      <w:proofErr w:type="spellEnd"/>
      <w:r w:rsidRPr="00934660">
        <w:rPr>
          <w:rFonts w:ascii="Courier New" w:hAnsi="Courier New" w:cs="Courier New"/>
          <w:color w:val="FF0000"/>
          <w:sz w:val="20"/>
          <w:szCs w:val="20"/>
        </w:rPr>
        <w:t xml:space="preserve"> not </w:t>
      </w:r>
      <w:proofErr w:type="spellStart"/>
      <w:r w:rsidRPr="00934660">
        <w:rPr>
          <w:rFonts w:ascii="Courier New" w:hAnsi="Courier New" w:cs="Courier New"/>
          <w:color w:val="FF0000"/>
          <w:sz w:val="20"/>
          <w:szCs w:val="20"/>
        </w:rPr>
        <w:t>None</w:t>
      </w:r>
      <w:proofErr w:type="spellEnd"/>
      <w:r w:rsidRPr="00934660">
        <w:rPr>
          <w:rFonts w:ascii="Courier New" w:hAnsi="Courier New" w:cs="Courier New"/>
          <w:sz w:val="20"/>
          <w:szCs w:val="20"/>
        </w:rPr>
        <w:t>:</w:t>
      </w:r>
    </w:p>
    <w:p w14:paraId="6ACF74FD" w14:textId="0FF63807"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w:t>
      </w:r>
      <w:proofErr w:type="spellStart"/>
      <w:r w:rsidRPr="00934660">
        <w:rPr>
          <w:rFonts w:ascii="Courier New" w:hAnsi="Courier New" w:cs="Courier New"/>
          <w:sz w:val="20"/>
          <w:szCs w:val="20"/>
        </w:rPr>
        <w:t>print</w:t>
      </w:r>
      <w:proofErr w:type="spellEnd"/>
      <w:r w:rsidRPr="00934660">
        <w:rPr>
          <w:rFonts w:ascii="Courier New" w:hAnsi="Courier New" w:cs="Courier New"/>
          <w:sz w:val="20"/>
          <w:szCs w:val="20"/>
        </w:rPr>
        <w:t>(</w:t>
      </w:r>
      <w:r w:rsidRPr="00934660">
        <w:rPr>
          <w:rFonts w:ascii="Courier New" w:hAnsi="Courier New" w:cs="Courier New"/>
          <w:color w:val="00B050"/>
          <w:sz w:val="20"/>
          <w:szCs w:val="20"/>
        </w:rPr>
        <w:t>'Temp={0:0.1</w:t>
      </w:r>
      <w:proofErr w:type="gramStart"/>
      <w:r w:rsidRPr="00934660">
        <w:rPr>
          <w:rFonts w:ascii="Courier New" w:hAnsi="Courier New" w:cs="Courier New"/>
          <w:color w:val="00B050"/>
          <w:sz w:val="20"/>
          <w:szCs w:val="20"/>
        </w:rPr>
        <w:t>f}*</w:t>
      </w:r>
      <w:proofErr w:type="gramEnd"/>
      <w:r w:rsidRPr="00934660">
        <w:rPr>
          <w:rFonts w:ascii="Courier New" w:hAnsi="Courier New" w:cs="Courier New"/>
          <w:color w:val="00B050"/>
          <w:sz w:val="20"/>
          <w:szCs w:val="20"/>
        </w:rPr>
        <w:t>C Humidity={1:0.1f}%'</w:t>
      </w:r>
      <w:r w:rsidRPr="00934660">
        <w:rPr>
          <w:rFonts w:ascii="Courier New" w:hAnsi="Courier New" w:cs="Courier New"/>
          <w:sz w:val="20"/>
          <w:szCs w:val="20"/>
        </w:rPr>
        <w:t>.</w:t>
      </w:r>
      <w:proofErr w:type="spellStart"/>
      <w:r w:rsidRPr="00934660">
        <w:rPr>
          <w:rFonts w:ascii="Courier New" w:hAnsi="Courier New" w:cs="Courier New"/>
          <w:sz w:val="20"/>
          <w:szCs w:val="20"/>
        </w:rPr>
        <w:t>format</w:t>
      </w:r>
      <w:proofErr w:type="spellEnd"/>
      <w:r w:rsidRPr="00934660">
        <w:rPr>
          <w:rFonts w:ascii="Courier New" w:hAnsi="Courier New" w:cs="Courier New"/>
          <w:sz w:val="20"/>
          <w:szCs w:val="20"/>
        </w:rPr>
        <w:t>(</w:t>
      </w:r>
      <w:proofErr w:type="spellStart"/>
      <w:r w:rsidRPr="00934660">
        <w:rPr>
          <w:rFonts w:ascii="Courier New" w:hAnsi="Courier New" w:cs="Courier New"/>
          <w:sz w:val="20"/>
          <w:szCs w:val="20"/>
        </w:rPr>
        <w:t>temperature</w:t>
      </w:r>
      <w:proofErr w:type="spellEnd"/>
      <w:r w:rsidRPr="00934660">
        <w:rPr>
          <w:rFonts w:ascii="Courier New" w:hAnsi="Courier New" w:cs="Courier New"/>
          <w:sz w:val="20"/>
          <w:szCs w:val="20"/>
        </w:rPr>
        <w:t>, humidity))</w:t>
      </w:r>
    </w:p>
    <w:p w14:paraId="33C7F1F1" w14:textId="77777777"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w:t>
      </w:r>
      <w:proofErr w:type="spellStart"/>
      <w:r w:rsidRPr="00934660">
        <w:rPr>
          <w:rFonts w:ascii="Courier New" w:hAnsi="Courier New" w:cs="Courier New"/>
          <w:sz w:val="20"/>
          <w:szCs w:val="20"/>
        </w:rPr>
        <w:t>temperature</w:t>
      </w:r>
      <w:proofErr w:type="spellEnd"/>
      <w:r w:rsidRPr="00934660">
        <w:rPr>
          <w:rFonts w:ascii="Courier New" w:hAnsi="Courier New" w:cs="Courier New"/>
          <w:sz w:val="20"/>
          <w:szCs w:val="20"/>
        </w:rPr>
        <w:t xml:space="preserve"> = </w:t>
      </w:r>
      <w:r w:rsidRPr="00934660">
        <w:rPr>
          <w:rFonts w:ascii="Courier New" w:hAnsi="Courier New" w:cs="Courier New"/>
          <w:color w:val="00B050"/>
          <w:sz w:val="20"/>
          <w:szCs w:val="20"/>
        </w:rPr>
        <w:t>'%.2f'</w:t>
      </w:r>
      <w:r w:rsidRPr="00934660">
        <w:rPr>
          <w:rFonts w:ascii="Courier New" w:hAnsi="Courier New" w:cs="Courier New"/>
          <w:sz w:val="20"/>
          <w:szCs w:val="20"/>
        </w:rPr>
        <w:t>%(</w:t>
      </w:r>
      <w:proofErr w:type="spellStart"/>
      <w:r w:rsidRPr="00934660">
        <w:rPr>
          <w:rFonts w:ascii="Courier New" w:hAnsi="Courier New" w:cs="Courier New"/>
          <w:sz w:val="20"/>
          <w:szCs w:val="20"/>
        </w:rPr>
        <w:t>temperature</w:t>
      </w:r>
      <w:proofErr w:type="spellEnd"/>
      <w:r w:rsidRPr="00934660">
        <w:rPr>
          <w:rFonts w:ascii="Courier New" w:hAnsi="Courier New" w:cs="Courier New"/>
          <w:sz w:val="20"/>
          <w:szCs w:val="20"/>
        </w:rPr>
        <w:t>)</w:t>
      </w:r>
    </w:p>
    <w:p w14:paraId="189970E9" w14:textId="77777777"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humidity = </w:t>
      </w:r>
      <w:r w:rsidRPr="00934660">
        <w:rPr>
          <w:rFonts w:ascii="Courier New" w:hAnsi="Courier New" w:cs="Courier New"/>
          <w:color w:val="00B050"/>
          <w:sz w:val="20"/>
          <w:szCs w:val="20"/>
        </w:rPr>
        <w:t>'%.2f'</w:t>
      </w:r>
      <w:r w:rsidRPr="00934660">
        <w:rPr>
          <w:rFonts w:ascii="Courier New" w:hAnsi="Courier New" w:cs="Courier New"/>
          <w:sz w:val="20"/>
          <w:szCs w:val="20"/>
        </w:rPr>
        <w:t>%(humidity)</w:t>
      </w:r>
    </w:p>
    <w:p w14:paraId="518D63A0" w14:textId="77777777"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w:t>
      </w:r>
      <w:proofErr w:type="spellStart"/>
      <w:proofErr w:type="gramStart"/>
      <w:r w:rsidRPr="00934660">
        <w:rPr>
          <w:rFonts w:ascii="Courier New" w:hAnsi="Courier New" w:cs="Courier New"/>
          <w:sz w:val="20"/>
          <w:szCs w:val="20"/>
        </w:rPr>
        <w:t>aio.send</w:t>
      </w:r>
      <w:proofErr w:type="spellEnd"/>
      <w:proofErr w:type="gramEnd"/>
      <w:r w:rsidRPr="00934660">
        <w:rPr>
          <w:rFonts w:ascii="Courier New" w:hAnsi="Courier New" w:cs="Courier New"/>
          <w:sz w:val="20"/>
          <w:szCs w:val="20"/>
        </w:rPr>
        <w:t>(</w:t>
      </w:r>
      <w:proofErr w:type="spellStart"/>
      <w:r w:rsidRPr="00934660">
        <w:rPr>
          <w:rFonts w:ascii="Courier New" w:hAnsi="Courier New" w:cs="Courier New"/>
          <w:sz w:val="20"/>
          <w:szCs w:val="20"/>
        </w:rPr>
        <w:t>temperature_feed.key</w:t>
      </w:r>
      <w:proofErr w:type="spellEnd"/>
      <w:r w:rsidRPr="00934660">
        <w:rPr>
          <w:rFonts w:ascii="Courier New" w:hAnsi="Courier New" w:cs="Courier New"/>
          <w:sz w:val="20"/>
          <w:szCs w:val="20"/>
        </w:rPr>
        <w:t>, str(</w:t>
      </w:r>
      <w:proofErr w:type="spellStart"/>
      <w:r w:rsidRPr="00934660">
        <w:rPr>
          <w:rFonts w:ascii="Courier New" w:hAnsi="Courier New" w:cs="Courier New"/>
          <w:sz w:val="20"/>
          <w:szCs w:val="20"/>
        </w:rPr>
        <w:t>temperature</w:t>
      </w:r>
      <w:proofErr w:type="spellEnd"/>
      <w:r w:rsidRPr="00934660">
        <w:rPr>
          <w:rFonts w:ascii="Courier New" w:hAnsi="Courier New" w:cs="Courier New"/>
          <w:sz w:val="20"/>
          <w:szCs w:val="20"/>
        </w:rPr>
        <w:t>))</w:t>
      </w:r>
    </w:p>
    <w:p w14:paraId="3833C7D1" w14:textId="77777777"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w:t>
      </w:r>
      <w:proofErr w:type="spellStart"/>
      <w:proofErr w:type="gramStart"/>
      <w:r w:rsidRPr="00934660">
        <w:rPr>
          <w:rFonts w:ascii="Courier New" w:hAnsi="Courier New" w:cs="Courier New"/>
          <w:sz w:val="20"/>
          <w:szCs w:val="20"/>
        </w:rPr>
        <w:t>aio.send</w:t>
      </w:r>
      <w:proofErr w:type="spellEnd"/>
      <w:proofErr w:type="gramEnd"/>
      <w:r w:rsidRPr="00934660">
        <w:rPr>
          <w:rFonts w:ascii="Courier New" w:hAnsi="Courier New" w:cs="Courier New"/>
          <w:sz w:val="20"/>
          <w:szCs w:val="20"/>
        </w:rPr>
        <w:t>(</w:t>
      </w:r>
      <w:proofErr w:type="spellStart"/>
      <w:r w:rsidRPr="00934660">
        <w:rPr>
          <w:rFonts w:ascii="Courier New" w:hAnsi="Courier New" w:cs="Courier New"/>
          <w:sz w:val="20"/>
          <w:szCs w:val="20"/>
        </w:rPr>
        <w:t>humidity_feed.key</w:t>
      </w:r>
      <w:proofErr w:type="spellEnd"/>
      <w:r w:rsidRPr="00934660">
        <w:rPr>
          <w:rFonts w:ascii="Courier New" w:hAnsi="Courier New" w:cs="Courier New"/>
          <w:sz w:val="20"/>
          <w:szCs w:val="20"/>
        </w:rPr>
        <w:t>, str(humidity))</w:t>
      </w:r>
    </w:p>
    <w:p w14:paraId="35857CD6" w14:textId="77777777"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w:t>
      </w:r>
      <w:proofErr w:type="spellStart"/>
      <w:r w:rsidRPr="00934660">
        <w:rPr>
          <w:rFonts w:ascii="Courier New" w:hAnsi="Courier New" w:cs="Courier New"/>
          <w:color w:val="FF0000"/>
          <w:sz w:val="20"/>
          <w:szCs w:val="20"/>
        </w:rPr>
        <w:t>else</w:t>
      </w:r>
      <w:proofErr w:type="spellEnd"/>
      <w:r w:rsidRPr="00934660">
        <w:rPr>
          <w:rFonts w:ascii="Courier New" w:hAnsi="Courier New" w:cs="Courier New"/>
          <w:sz w:val="20"/>
          <w:szCs w:val="20"/>
        </w:rPr>
        <w:t>:</w:t>
      </w:r>
    </w:p>
    <w:p w14:paraId="38D101E9" w14:textId="07E83CE3"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w:t>
      </w:r>
      <w:proofErr w:type="spellStart"/>
      <w:proofErr w:type="gramStart"/>
      <w:r w:rsidRPr="00934660">
        <w:rPr>
          <w:rFonts w:ascii="Courier New" w:hAnsi="Courier New" w:cs="Courier New"/>
          <w:sz w:val="20"/>
          <w:szCs w:val="20"/>
        </w:rPr>
        <w:t>print</w:t>
      </w:r>
      <w:proofErr w:type="spellEnd"/>
      <w:r w:rsidRPr="00934660">
        <w:rPr>
          <w:rFonts w:ascii="Courier New" w:hAnsi="Courier New" w:cs="Courier New"/>
          <w:sz w:val="20"/>
          <w:szCs w:val="20"/>
        </w:rPr>
        <w:t>(</w:t>
      </w:r>
      <w:proofErr w:type="gramEnd"/>
      <w:r w:rsidRPr="00934660">
        <w:rPr>
          <w:rFonts w:ascii="Courier New" w:hAnsi="Courier New" w:cs="Courier New"/>
          <w:color w:val="00B050"/>
          <w:sz w:val="20"/>
          <w:szCs w:val="20"/>
        </w:rPr>
        <w:t>'</w:t>
      </w:r>
      <w:proofErr w:type="spellStart"/>
      <w:r w:rsidRPr="00934660">
        <w:rPr>
          <w:rFonts w:ascii="Courier New" w:hAnsi="Courier New" w:cs="Courier New"/>
          <w:color w:val="00B050"/>
          <w:sz w:val="20"/>
          <w:szCs w:val="20"/>
        </w:rPr>
        <w:t>Failed</w:t>
      </w:r>
      <w:proofErr w:type="spellEnd"/>
      <w:r w:rsidRPr="00934660">
        <w:rPr>
          <w:rFonts w:ascii="Courier New" w:hAnsi="Courier New" w:cs="Courier New"/>
          <w:color w:val="00B050"/>
          <w:sz w:val="20"/>
          <w:szCs w:val="20"/>
        </w:rPr>
        <w:t xml:space="preserve"> to </w:t>
      </w:r>
      <w:proofErr w:type="spellStart"/>
      <w:r w:rsidRPr="00934660">
        <w:rPr>
          <w:rFonts w:ascii="Courier New" w:hAnsi="Courier New" w:cs="Courier New"/>
          <w:color w:val="00B050"/>
          <w:sz w:val="20"/>
          <w:szCs w:val="20"/>
        </w:rPr>
        <w:t>get</w:t>
      </w:r>
      <w:proofErr w:type="spellEnd"/>
      <w:r w:rsidRPr="00934660">
        <w:rPr>
          <w:rFonts w:ascii="Courier New" w:hAnsi="Courier New" w:cs="Courier New"/>
          <w:color w:val="00B050"/>
          <w:sz w:val="20"/>
          <w:szCs w:val="20"/>
        </w:rPr>
        <w:t xml:space="preserve"> DHT22 </w:t>
      </w:r>
      <w:proofErr w:type="spellStart"/>
      <w:r w:rsidRPr="00934660">
        <w:rPr>
          <w:rFonts w:ascii="Courier New" w:hAnsi="Courier New" w:cs="Courier New"/>
          <w:color w:val="00B050"/>
          <w:sz w:val="20"/>
          <w:szCs w:val="20"/>
        </w:rPr>
        <w:t>Reading</w:t>
      </w:r>
      <w:proofErr w:type="spellEnd"/>
      <w:r w:rsidRPr="00934660">
        <w:rPr>
          <w:rFonts w:ascii="Courier New" w:hAnsi="Courier New" w:cs="Courier New"/>
          <w:color w:val="00B050"/>
          <w:sz w:val="20"/>
          <w:szCs w:val="20"/>
        </w:rPr>
        <w:t xml:space="preserve">, </w:t>
      </w:r>
      <w:proofErr w:type="spellStart"/>
      <w:r w:rsidRPr="00934660">
        <w:rPr>
          <w:rFonts w:ascii="Courier New" w:hAnsi="Courier New" w:cs="Courier New"/>
          <w:color w:val="00B050"/>
          <w:sz w:val="20"/>
          <w:szCs w:val="20"/>
        </w:rPr>
        <w:t>trying</w:t>
      </w:r>
      <w:proofErr w:type="spellEnd"/>
      <w:r w:rsidRPr="00934660">
        <w:rPr>
          <w:rFonts w:ascii="Courier New" w:hAnsi="Courier New" w:cs="Courier New"/>
          <w:color w:val="00B050"/>
          <w:sz w:val="20"/>
          <w:szCs w:val="20"/>
        </w:rPr>
        <w:t xml:space="preserve"> </w:t>
      </w:r>
      <w:proofErr w:type="spellStart"/>
      <w:r w:rsidRPr="00934660">
        <w:rPr>
          <w:rFonts w:ascii="Courier New" w:hAnsi="Courier New" w:cs="Courier New"/>
          <w:color w:val="00B050"/>
          <w:sz w:val="20"/>
          <w:szCs w:val="20"/>
        </w:rPr>
        <w:t>again</w:t>
      </w:r>
      <w:proofErr w:type="spellEnd"/>
      <w:r w:rsidRPr="00934660">
        <w:rPr>
          <w:rFonts w:ascii="Courier New" w:hAnsi="Courier New" w:cs="Courier New"/>
          <w:color w:val="00B050"/>
          <w:sz w:val="20"/>
          <w:szCs w:val="20"/>
        </w:rPr>
        <w:t xml:space="preserve"> in '</w:t>
      </w:r>
      <w:r w:rsidRPr="00934660">
        <w:rPr>
          <w:rFonts w:ascii="Courier New" w:hAnsi="Courier New" w:cs="Courier New"/>
          <w:sz w:val="20"/>
          <w:szCs w:val="20"/>
        </w:rPr>
        <w:t xml:space="preserve">, DHT_READ_TIMEOUT, </w:t>
      </w:r>
      <w:r w:rsidRPr="00934660">
        <w:rPr>
          <w:rFonts w:ascii="Courier New" w:hAnsi="Courier New" w:cs="Courier New"/>
          <w:color w:val="00B050"/>
          <w:sz w:val="20"/>
          <w:szCs w:val="20"/>
        </w:rPr>
        <w:t>'</w:t>
      </w:r>
      <w:proofErr w:type="spellStart"/>
      <w:r w:rsidRPr="00934660">
        <w:rPr>
          <w:rFonts w:ascii="Courier New" w:hAnsi="Courier New" w:cs="Courier New"/>
          <w:color w:val="00B050"/>
          <w:sz w:val="20"/>
          <w:szCs w:val="20"/>
        </w:rPr>
        <w:t>seconds</w:t>
      </w:r>
      <w:proofErr w:type="spellEnd"/>
      <w:r w:rsidRPr="00934660">
        <w:rPr>
          <w:rFonts w:ascii="Courier New" w:hAnsi="Courier New" w:cs="Courier New"/>
          <w:color w:val="00B050"/>
          <w:sz w:val="20"/>
          <w:szCs w:val="20"/>
        </w:rPr>
        <w:t>'</w:t>
      </w:r>
      <w:r w:rsidR="00934660" w:rsidRPr="00934660">
        <w:rPr>
          <w:rFonts w:ascii="Courier New" w:hAnsi="Courier New" w:cs="Courier New"/>
          <w:sz w:val="20"/>
          <w:szCs w:val="20"/>
        </w:rPr>
        <w:t>)</w:t>
      </w:r>
    </w:p>
    <w:p w14:paraId="66C16C5A" w14:textId="45430DDA" w:rsidR="00250BCA" w:rsidRPr="00934660" w:rsidRDefault="00250BCA" w:rsidP="00250BCA">
      <w:pPr>
        <w:rPr>
          <w:rFonts w:ascii="Courier New" w:hAnsi="Courier New" w:cs="Courier New"/>
          <w:sz w:val="20"/>
          <w:szCs w:val="20"/>
        </w:rPr>
      </w:pPr>
      <w:r w:rsidRPr="00934660">
        <w:rPr>
          <w:rFonts w:ascii="Courier New" w:hAnsi="Courier New" w:cs="Courier New"/>
          <w:sz w:val="20"/>
          <w:szCs w:val="20"/>
        </w:rPr>
        <w:t xml:space="preserve">    </w:t>
      </w:r>
      <w:proofErr w:type="spellStart"/>
      <w:proofErr w:type="gramStart"/>
      <w:r w:rsidRPr="00934660">
        <w:rPr>
          <w:rFonts w:ascii="Courier New" w:hAnsi="Courier New" w:cs="Courier New"/>
          <w:sz w:val="20"/>
          <w:szCs w:val="20"/>
        </w:rPr>
        <w:t>time.sleep</w:t>
      </w:r>
      <w:proofErr w:type="spellEnd"/>
      <w:proofErr w:type="gramEnd"/>
      <w:r w:rsidRPr="00934660">
        <w:rPr>
          <w:rFonts w:ascii="Courier New" w:hAnsi="Courier New" w:cs="Courier New"/>
          <w:sz w:val="20"/>
          <w:szCs w:val="20"/>
        </w:rPr>
        <w:t>(DHT_READ_TIMEOUT)</w:t>
      </w:r>
    </w:p>
    <w:sectPr w:rsidR="00250BCA" w:rsidRPr="0093466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8CE0" w14:textId="77777777" w:rsidR="006E08AF" w:rsidRDefault="006E08AF" w:rsidP="00574C92">
      <w:pPr>
        <w:spacing w:after="0" w:line="240" w:lineRule="auto"/>
      </w:pPr>
      <w:r>
        <w:separator/>
      </w:r>
    </w:p>
  </w:endnote>
  <w:endnote w:type="continuationSeparator" w:id="0">
    <w:p w14:paraId="1DE39F92" w14:textId="77777777" w:rsidR="006E08AF" w:rsidRDefault="006E08AF" w:rsidP="0057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878158"/>
      <w:docPartObj>
        <w:docPartGallery w:val="Page Numbers (Bottom of Page)"/>
        <w:docPartUnique/>
      </w:docPartObj>
    </w:sdtPr>
    <w:sdtEndPr/>
    <w:sdtContent>
      <w:p w14:paraId="66BAF5FC" w14:textId="353990F5" w:rsidR="007A5197" w:rsidRDefault="007A5197">
        <w:pPr>
          <w:pStyle w:val="Zpat"/>
          <w:jc w:val="right"/>
        </w:pPr>
        <w:r>
          <w:fldChar w:fldCharType="begin"/>
        </w:r>
        <w:r>
          <w:instrText>PAGE   \* MERGEFORMAT</w:instrText>
        </w:r>
        <w:r>
          <w:fldChar w:fldCharType="separate"/>
        </w:r>
        <w:r>
          <w:t>2</w:t>
        </w:r>
        <w:r>
          <w:fldChar w:fldCharType="end"/>
        </w:r>
      </w:p>
    </w:sdtContent>
  </w:sdt>
  <w:p w14:paraId="10CE04D5" w14:textId="77777777" w:rsidR="007A5197" w:rsidRDefault="007A51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976C" w14:textId="77777777" w:rsidR="006E08AF" w:rsidRDefault="006E08AF" w:rsidP="00574C92">
      <w:pPr>
        <w:spacing w:after="0" w:line="240" w:lineRule="auto"/>
      </w:pPr>
      <w:r>
        <w:separator/>
      </w:r>
    </w:p>
  </w:footnote>
  <w:footnote w:type="continuationSeparator" w:id="0">
    <w:p w14:paraId="5C8EA709" w14:textId="77777777" w:rsidR="006E08AF" w:rsidRDefault="006E08AF" w:rsidP="00574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6E30" w14:textId="1198D126" w:rsidR="00574C92" w:rsidRDefault="00574C92">
    <w:pPr>
      <w:pStyle w:val="Zhlav"/>
    </w:pPr>
    <w:r>
      <w:t xml:space="preserve">06. </w:t>
    </w:r>
    <w:proofErr w:type="spellStart"/>
    <w:r>
      <w:t>Fog</w:t>
    </w:r>
    <w:proofErr w:type="spellEnd"/>
    <w:r>
      <w:t xml:space="preserve">, </w:t>
    </w:r>
    <w:r w:rsidR="00471B93">
      <w:t xml:space="preserve">Cloud </w:t>
    </w:r>
    <w:proofErr w:type="spellStart"/>
    <w:r w:rsidR="00471B93">
      <w:t>Computing</w:t>
    </w:r>
    <w:proofErr w:type="spellEnd"/>
    <w:r w:rsidR="00471B93">
      <w:t>, Big Data</w:t>
    </w:r>
    <w:r w:rsidR="00471B93">
      <w:tab/>
    </w:r>
    <w:r w:rsidR="00471B93">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3ABE"/>
    <w:multiLevelType w:val="hybridMultilevel"/>
    <w:tmpl w:val="9BC2F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8B4073"/>
    <w:multiLevelType w:val="hybridMultilevel"/>
    <w:tmpl w:val="C756C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FA42A5"/>
    <w:multiLevelType w:val="hybridMultilevel"/>
    <w:tmpl w:val="DCF8B04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3E3D6F88"/>
    <w:multiLevelType w:val="hybridMultilevel"/>
    <w:tmpl w:val="EE98C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D1154F3"/>
    <w:multiLevelType w:val="hybridMultilevel"/>
    <w:tmpl w:val="5B901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FF1ADE"/>
    <w:multiLevelType w:val="hybridMultilevel"/>
    <w:tmpl w:val="FF18D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2309A4"/>
    <w:multiLevelType w:val="hybridMultilevel"/>
    <w:tmpl w:val="0F326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DE1995"/>
    <w:multiLevelType w:val="hybridMultilevel"/>
    <w:tmpl w:val="796202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230874">
    <w:abstractNumId w:val="7"/>
  </w:num>
  <w:num w:numId="2" w16cid:durableId="1629163580">
    <w:abstractNumId w:val="3"/>
  </w:num>
  <w:num w:numId="3" w16cid:durableId="1270166584">
    <w:abstractNumId w:val="5"/>
  </w:num>
  <w:num w:numId="4" w16cid:durableId="1199733862">
    <w:abstractNumId w:val="2"/>
  </w:num>
  <w:num w:numId="5" w16cid:durableId="2095468805">
    <w:abstractNumId w:val="0"/>
  </w:num>
  <w:num w:numId="6" w16cid:durableId="536544755">
    <w:abstractNumId w:val="1"/>
  </w:num>
  <w:num w:numId="7" w16cid:durableId="2124960278">
    <w:abstractNumId w:val="4"/>
  </w:num>
  <w:num w:numId="8" w16cid:durableId="1739748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33"/>
    <w:rsid w:val="000051FD"/>
    <w:rsid w:val="00005DA0"/>
    <w:rsid w:val="000A2780"/>
    <w:rsid w:val="000A7386"/>
    <w:rsid w:val="00100EE1"/>
    <w:rsid w:val="001863AB"/>
    <w:rsid w:val="001E50D9"/>
    <w:rsid w:val="00250BCA"/>
    <w:rsid w:val="00276E05"/>
    <w:rsid w:val="00282077"/>
    <w:rsid w:val="002A6015"/>
    <w:rsid w:val="002C2B6A"/>
    <w:rsid w:val="002F2F5B"/>
    <w:rsid w:val="003D3612"/>
    <w:rsid w:val="003D566A"/>
    <w:rsid w:val="003F006A"/>
    <w:rsid w:val="004058FF"/>
    <w:rsid w:val="00471B93"/>
    <w:rsid w:val="00497B08"/>
    <w:rsid w:val="004C0F31"/>
    <w:rsid w:val="004E0023"/>
    <w:rsid w:val="004E6565"/>
    <w:rsid w:val="004F1589"/>
    <w:rsid w:val="004F3E8D"/>
    <w:rsid w:val="00551742"/>
    <w:rsid w:val="00574C92"/>
    <w:rsid w:val="00576CFD"/>
    <w:rsid w:val="005A5387"/>
    <w:rsid w:val="005B5A28"/>
    <w:rsid w:val="005C09B8"/>
    <w:rsid w:val="005F3618"/>
    <w:rsid w:val="005F4C9C"/>
    <w:rsid w:val="006122A7"/>
    <w:rsid w:val="00635226"/>
    <w:rsid w:val="006D7C95"/>
    <w:rsid w:val="006E08AF"/>
    <w:rsid w:val="00777B7D"/>
    <w:rsid w:val="007A5197"/>
    <w:rsid w:val="007A6D0C"/>
    <w:rsid w:val="00806033"/>
    <w:rsid w:val="008A2A4A"/>
    <w:rsid w:val="008C1ECB"/>
    <w:rsid w:val="008D258D"/>
    <w:rsid w:val="008E6C29"/>
    <w:rsid w:val="0090552C"/>
    <w:rsid w:val="009270DA"/>
    <w:rsid w:val="00934660"/>
    <w:rsid w:val="00961B7D"/>
    <w:rsid w:val="00966266"/>
    <w:rsid w:val="009D2338"/>
    <w:rsid w:val="009E1D25"/>
    <w:rsid w:val="00A10230"/>
    <w:rsid w:val="00A527EA"/>
    <w:rsid w:val="00A7198C"/>
    <w:rsid w:val="00AA4D5C"/>
    <w:rsid w:val="00B839BF"/>
    <w:rsid w:val="00CE522C"/>
    <w:rsid w:val="00D62386"/>
    <w:rsid w:val="00D67482"/>
    <w:rsid w:val="00D87D8B"/>
    <w:rsid w:val="00DC330F"/>
    <w:rsid w:val="00DF4EAB"/>
    <w:rsid w:val="00E36433"/>
    <w:rsid w:val="00E440E3"/>
    <w:rsid w:val="00E547EF"/>
    <w:rsid w:val="00EA5387"/>
    <w:rsid w:val="00EE52B7"/>
    <w:rsid w:val="00EF14D2"/>
    <w:rsid w:val="00F01313"/>
    <w:rsid w:val="00F82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A567"/>
  <w15:chartTrackingRefBased/>
  <w15:docId w15:val="{E16963BC-40D0-4603-88CB-CBC44DD4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06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27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060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06033"/>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806033"/>
    <w:pPr>
      <w:ind w:left="720"/>
      <w:contextualSpacing/>
    </w:pPr>
  </w:style>
  <w:style w:type="character" w:customStyle="1" w:styleId="Nadpis1Char">
    <w:name w:val="Nadpis 1 Char"/>
    <w:basedOn w:val="Standardnpsmoodstavce"/>
    <w:link w:val="Nadpis1"/>
    <w:uiPriority w:val="9"/>
    <w:rsid w:val="00806033"/>
    <w:rPr>
      <w:rFonts w:asciiTheme="majorHAnsi" w:eastAsiaTheme="majorEastAsia" w:hAnsiTheme="majorHAnsi" w:cstheme="majorBidi"/>
      <w:color w:val="2E74B5" w:themeColor="accent1" w:themeShade="BF"/>
      <w:sz w:val="32"/>
      <w:szCs w:val="32"/>
    </w:rPr>
  </w:style>
  <w:style w:type="paragraph" w:styleId="FormtovanvHTML">
    <w:name w:val="HTML Preformatted"/>
    <w:basedOn w:val="Normln"/>
    <w:link w:val="FormtovanvHTMLChar"/>
    <w:uiPriority w:val="99"/>
    <w:semiHidden/>
    <w:unhideWhenUsed/>
    <w:rsid w:val="00E4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440E3"/>
    <w:rPr>
      <w:rFonts w:ascii="Courier New" w:eastAsia="Times New Roman" w:hAnsi="Courier New" w:cs="Courier New"/>
      <w:sz w:val="20"/>
      <w:szCs w:val="20"/>
      <w:lang w:eastAsia="cs-CZ"/>
    </w:rPr>
  </w:style>
  <w:style w:type="character" w:customStyle="1" w:styleId="y2iqfc">
    <w:name w:val="y2iqfc"/>
    <w:basedOn w:val="Standardnpsmoodstavce"/>
    <w:rsid w:val="00E440E3"/>
  </w:style>
  <w:style w:type="character" w:customStyle="1" w:styleId="Nadpis2Char">
    <w:name w:val="Nadpis 2 Char"/>
    <w:basedOn w:val="Standardnpsmoodstavce"/>
    <w:link w:val="Nadpis2"/>
    <w:uiPriority w:val="9"/>
    <w:rsid w:val="009270DA"/>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Standardnpsmoodstavce"/>
    <w:rsid w:val="00EF14D2"/>
  </w:style>
  <w:style w:type="character" w:customStyle="1" w:styleId="spellingerror">
    <w:name w:val="spellingerror"/>
    <w:basedOn w:val="Standardnpsmoodstavce"/>
    <w:rsid w:val="00EF14D2"/>
  </w:style>
  <w:style w:type="character" w:customStyle="1" w:styleId="eop">
    <w:name w:val="eop"/>
    <w:basedOn w:val="Standardnpsmoodstavce"/>
    <w:rsid w:val="00EF14D2"/>
  </w:style>
  <w:style w:type="paragraph" w:styleId="Bezmezer">
    <w:name w:val="No Spacing"/>
    <w:uiPriority w:val="1"/>
    <w:qFormat/>
    <w:rsid w:val="004F3E8D"/>
    <w:pPr>
      <w:spacing w:after="0" w:line="240" w:lineRule="auto"/>
    </w:pPr>
  </w:style>
  <w:style w:type="paragraph" w:styleId="Zhlav">
    <w:name w:val="header"/>
    <w:basedOn w:val="Normln"/>
    <w:link w:val="ZhlavChar"/>
    <w:uiPriority w:val="99"/>
    <w:unhideWhenUsed/>
    <w:rsid w:val="00574C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4C92"/>
  </w:style>
  <w:style w:type="paragraph" w:styleId="Zpat">
    <w:name w:val="footer"/>
    <w:basedOn w:val="Normln"/>
    <w:link w:val="ZpatChar"/>
    <w:uiPriority w:val="99"/>
    <w:unhideWhenUsed/>
    <w:rsid w:val="00574C92"/>
    <w:pPr>
      <w:tabs>
        <w:tab w:val="center" w:pos="4536"/>
        <w:tab w:val="right" w:pos="9072"/>
      </w:tabs>
      <w:spacing w:after="0" w:line="240" w:lineRule="auto"/>
    </w:pPr>
  </w:style>
  <w:style w:type="character" w:customStyle="1" w:styleId="ZpatChar">
    <w:name w:val="Zápatí Char"/>
    <w:basedOn w:val="Standardnpsmoodstavce"/>
    <w:link w:val="Zpat"/>
    <w:uiPriority w:val="99"/>
    <w:rsid w:val="00574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1345">
      <w:bodyDiv w:val="1"/>
      <w:marLeft w:val="0"/>
      <w:marRight w:val="0"/>
      <w:marTop w:val="0"/>
      <w:marBottom w:val="0"/>
      <w:divBdr>
        <w:top w:val="none" w:sz="0" w:space="0" w:color="auto"/>
        <w:left w:val="none" w:sz="0" w:space="0" w:color="auto"/>
        <w:bottom w:val="none" w:sz="0" w:space="0" w:color="auto"/>
        <w:right w:val="none" w:sz="0" w:space="0" w:color="auto"/>
      </w:divBdr>
    </w:div>
    <w:div w:id="266549647">
      <w:bodyDiv w:val="1"/>
      <w:marLeft w:val="0"/>
      <w:marRight w:val="0"/>
      <w:marTop w:val="0"/>
      <w:marBottom w:val="0"/>
      <w:divBdr>
        <w:top w:val="none" w:sz="0" w:space="0" w:color="auto"/>
        <w:left w:val="none" w:sz="0" w:space="0" w:color="auto"/>
        <w:bottom w:val="none" w:sz="0" w:space="0" w:color="auto"/>
        <w:right w:val="none" w:sz="0" w:space="0" w:color="auto"/>
      </w:divBdr>
    </w:div>
    <w:div w:id="283001194">
      <w:bodyDiv w:val="1"/>
      <w:marLeft w:val="0"/>
      <w:marRight w:val="0"/>
      <w:marTop w:val="0"/>
      <w:marBottom w:val="0"/>
      <w:divBdr>
        <w:top w:val="none" w:sz="0" w:space="0" w:color="auto"/>
        <w:left w:val="none" w:sz="0" w:space="0" w:color="auto"/>
        <w:bottom w:val="none" w:sz="0" w:space="0" w:color="auto"/>
        <w:right w:val="none" w:sz="0" w:space="0" w:color="auto"/>
      </w:divBdr>
    </w:div>
    <w:div w:id="520317378">
      <w:bodyDiv w:val="1"/>
      <w:marLeft w:val="0"/>
      <w:marRight w:val="0"/>
      <w:marTop w:val="0"/>
      <w:marBottom w:val="0"/>
      <w:divBdr>
        <w:top w:val="none" w:sz="0" w:space="0" w:color="auto"/>
        <w:left w:val="none" w:sz="0" w:space="0" w:color="auto"/>
        <w:bottom w:val="none" w:sz="0" w:space="0" w:color="auto"/>
        <w:right w:val="none" w:sz="0" w:space="0" w:color="auto"/>
      </w:divBdr>
    </w:div>
    <w:div w:id="636035517">
      <w:bodyDiv w:val="1"/>
      <w:marLeft w:val="0"/>
      <w:marRight w:val="0"/>
      <w:marTop w:val="0"/>
      <w:marBottom w:val="0"/>
      <w:divBdr>
        <w:top w:val="none" w:sz="0" w:space="0" w:color="auto"/>
        <w:left w:val="none" w:sz="0" w:space="0" w:color="auto"/>
        <w:bottom w:val="none" w:sz="0" w:space="0" w:color="auto"/>
        <w:right w:val="none" w:sz="0" w:space="0" w:color="auto"/>
      </w:divBdr>
    </w:div>
    <w:div w:id="642395563">
      <w:bodyDiv w:val="1"/>
      <w:marLeft w:val="0"/>
      <w:marRight w:val="0"/>
      <w:marTop w:val="0"/>
      <w:marBottom w:val="0"/>
      <w:divBdr>
        <w:top w:val="none" w:sz="0" w:space="0" w:color="auto"/>
        <w:left w:val="none" w:sz="0" w:space="0" w:color="auto"/>
        <w:bottom w:val="none" w:sz="0" w:space="0" w:color="auto"/>
        <w:right w:val="none" w:sz="0" w:space="0" w:color="auto"/>
      </w:divBdr>
    </w:div>
    <w:div w:id="867987856">
      <w:bodyDiv w:val="1"/>
      <w:marLeft w:val="0"/>
      <w:marRight w:val="0"/>
      <w:marTop w:val="0"/>
      <w:marBottom w:val="0"/>
      <w:divBdr>
        <w:top w:val="none" w:sz="0" w:space="0" w:color="auto"/>
        <w:left w:val="none" w:sz="0" w:space="0" w:color="auto"/>
        <w:bottom w:val="none" w:sz="0" w:space="0" w:color="auto"/>
        <w:right w:val="none" w:sz="0" w:space="0" w:color="auto"/>
      </w:divBdr>
    </w:div>
    <w:div w:id="1114442135">
      <w:bodyDiv w:val="1"/>
      <w:marLeft w:val="0"/>
      <w:marRight w:val="0"/>
      <w:marTop w:val="0"/>
      <w:marBottom w:val="0"/>
      <w:divBdr>
        <w:top w:val="none" w:sz="0" w:space="0" w:color="auto"/>
        <w:left w:val="none" w:sz="0" w:space="0" w:color="auto"/>
        <w:bottom w:val="none" w:sz="0" w:space="0" w:color="auto"/>
        <w:right w:val="none" w:sz="0" w:space="0" w:color="auto"/>
      </w:divBdr>
    </w:div>
    <w:div w:id="1152867773">
      <w:bodyDiv w:val="1"/>
      <w:marLeft w:val="0"/>
      <w:marRight w:val="0"/>
      <w:marTop w:val="0"/>
      <w:marBottom w:val="0"/>
      <w:divBdr>
        <w:top w:val="none" w:sz="0" w:space="0" w:color="auto"/>
        <w:left w:val="none" w:sz="0" w:space="0" w:color="auto"/>
        <w:bottom w:val="none" w:sz="0" w:space="0" w:color="auto"/>
        <w:right w:val="none" w:sz="0" w:space="0" w:color="auto"/>
      </w:divBdr>
    </w:div>
    <w:div w:id="1371612360">
      <w:bodyDiv w:val="1"/>
      <w:marLeft w:val="0"/>
      <w:marRight w:val="0"/>
      <w:marTop w:val="0"/>
      <w:marBottom w:val="0"/>
      <w:divBdr>
        <w:top w:val="none" w:sz="0" w:space="0" w:color="auto"/>
        <w:left w:val="none" w:sz="0" w:space="0" w:color="auto"/>
        <w:bottom w:val="none" w:sz="0" w:space="0" w:color="auto"/>
        <w:right w:val="none" w:sz="0" w:space="0" w:color="auto"/>
      </w:divBdr>
    </w:div>
    <w:div w:id="1609776555">
      <w:bodyDiv w:val="1"/>
      <w:marLeft w:val="0"/>
      <w:marRight w:val="0"/>
      <w:marTop w:val="0"/>
      <w:marBottom w:val="0"/>
      <w:divBdr>
        <w:top w:val="none" w:sz="0" w:space="0" w:color="auto"/>
        <w:left w:val="none" w:sz="0" w:space="0" w:color="auto"/>
        <w:bottom w:val="none" w:sz="0" w:space="0" w:color="auto"/>
        <w:right w:val="none" w:sz="0" w:space="0" w:color="auto"/>
      </w:divBdr>
    </w:div>
    <w:div w:id="1645624384">
      <w:bodyDiv w:val="1"/>
      <w:marLeft w:val="0"/>
      <w:marRight w:val="0"/>
      <w:marTop w:val="0"/>
      <w:marBottom w:val="0"/>
      <w:divBdr>
        <w:top w:val="none" w:sz="0" w:space="0" w:color="auto"/>
        <w:left w:val="none" w:sz="0" w:space="0" w:color="auto"/>
        <w:bottom w:val="none" w:sz="0" w:space="0" w:color="auto"/>
        <w:right w:val="none" w:sz="0" w:space="0" w:color="auto"/>
      </w:divBdr>
    </w:div>
    <w:div w:id="1915165747">
      <w:bodyDiv w:val="1"/>
      <w:marLeft w:val="0"/>
      <w:marRight w:val="0"/>
      <w:marTop w:val="0"/>
      <w:marBottom w:val="0"/>
      <w:divBdr>
        <w:top w:val="none" w:sz="0" w:space="0" w:color="auto"/>
        <w:left w:val="none" w:sz="0" w:space="0" w:color="auto"/>
        <w:bottom w:val="none" w:sz="0" w:space="0" w:color="auto"/>
        <w:right w:val="none" w:sz="0" w:space="0" w:color="auto"/>
      </w:divBdr>
    </w:div>
    <w:div w:id="2031176559">
      <w:bodyDiv w:val="1"/>
      <w:marLeft w:val="0"/>
      <w:marRight w:val="0"/>
      <w:marTop w:val="0"/>
      <w:marBottom w:val="0"/>
      <w:divBdr>
        <w:top w:val="none" w:sz="0" w:space="0" w:color="auto"/>
        <w:left w:val="none" w:sz="0" w:space="0" w:color="auto"/>
        <w:bottom w:val="none" w:sz="0" w:space="0" w:color="auto"/>
        <w:right w:val="none" w:sz="0" w:space="0" w:color="auto"/>
      </w:divBdr>
    </w:div>
    <w:div w:id="21117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e2862-1b6e-4896-b5ce-775b89a8de4d">
      <Terms xmlns="http://schemas.microsoft.com/office/infopath/2007/PartnerControls"/>
    </lcf76f155ced4ddcb4097134ff3c332f>
    <TaxCatchAll xmlns="37b1707f-5195-470e-8d96-d45aaa97d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25AA94BF26A64DA979BEDF44D8FE9E" ma:contentTypeVersion="10" ma:contentTypeDescription="Vytvoří nový dokument" ma:contentTypeScope="" ma:versionID="9a7fd8c832fd7efb112e0c184971655c">
  <xsd:schema xmlns:xsd="http://www.w3.org/2001/XMLSchema" xmlns:xs="http://www.w3.org/2001/XMLSchema" xmlns:p="http://schemas.microsoft.com/office/2006/metadata/properties" xmlns:ns2="e3ae2862-1b6e-4896-b5ce-775b89a8de4d" xmlns:ns3="37b1707f-5195-470e-8d96-d45aaa97d53a" targetNamespace="http://schemas.microsoft.com/office/2006/metadata/properties" ma:root="true" ma:fieldsID="418ac7ffaaf7afc3aa3a331c81ec3940" ns2:_="" ns3:_="">
    <xsd:import namespace="e3ae2862-1b6e-4896-b5ce-775b89a8de4d"/>
    <xsd:import namespace="37b1707f-5195-470e-8d96-d45aaa97d5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e2862-1b6e-4896-b5ce-775b89a8d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640d6a-853e-4242-9525-a57bcde3859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1707f-5195-470e-8d96-d45aaa97d5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3d7ba5-da97-4cd3-85a3-55f644cf75dc}" ma:internalName="TaxCatchAll" ma:showField="CatchAllData" ma:web="37b1707f-5195-470e-8d96-d45aaa97d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67CFE-EAAB-4285-8D66-B55ACE3AB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B7FEF-671A-4079-B705-C6EC641A3AA3}">
  <ds:schemaRefs>
    <ds:schemaRef ds:uri="http://schemas.microsoft.com/sharepoint/v3/contenttype/forms"/>
  </ds:schemaRefs>
</ds:datastoreItem>
</file>

<file path=customXml/itemProps3.xml><?xml version="1.0" encoding="utf-8"?>
<ds:datastoreItem xmlns:ds="http://schemas.openxmlformats.org/officeDocument/2006/customXml" ds:itemID="{4C0D7989-438C-4CD2-A9AB-DA35EFAFD700}"/>
</file>

<file path=docProps/app.xml><?xml version="1.0" encoding="utf-8"?>
<Properties xmlns="http://schemas.openxmlformats.org/officeDocument/2006/extended-properties" xmlns:vt="http://schemas.openxmlformats.org/officeDocument/2006/docPropsVTypes">
  <Template>Normal.dotm</Template>
  <TotalTime>676</TotalTime>
  <Pages>7</Pages>
  <Words>2052</Words>
  <Characters>12111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Soukal Pavel</dc:creator>
  <cp:keywords/>
  <dc:description/>
  <cp:lastModifiedBy>Hrdina Petr</cp:lastModifiedBy>
  <cp:revision>40</cp:revision>
  <dcterms:created xsi:type="dcterms:W3CDTF">2022-01-02T14:43:00Z</dcterms:created>
  <dcterms:modified xsi:type="dcterms:W3CDTF">2022-05-11T12:39:00Z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0x010100B225AA94BF26A64DA979BEDF44D8FE9E</vt:lpwstr>
  </property>
</Properties>
</file>